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CE" w:rsidRPr="00A737E6" w:rsidRDefault="002E5DCE" w:rsidP="002E5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технического задания</w:t>
      </w:r>
      <w:r>
        <w:rPr>
          <w:b/>
          <w:sz w:val="28"/>
          <w:szCs w:val="28"/>
        </w:rPr>
        <w:br/>
      </w:r>
      <w:r w:rsidRPr="00A737E6">
        <w:rPr>
          <w:b/>
          <w:sz w:val="28"/>
          <w:szCs w:val="28"/>
        </w:rPr>
        <w:t xml:space="preserve">на обучение участников студенческих отрядов по профессиям рабочих </w:t>
      </w:r>
      <w:r>
        <w:rPr>
          <w:b/>
          <w:sz w:val="28"/>
          <w:szCs w:val="28"/>
        </w:rPr>
        <w:br/>
      </w:r>
      <w:r w:rsidRPr="00A737E6">
        <w:rPr>
          <w:b/>
          <w:sz w:val="28"/>
          <w:szCs w:val="28"/>
        </w:rPr>
        <w:t>и должностям служащих в субъектах Российской Федерации</w:t>
      </w:r>
    </w:p>
    <w:p w:rsidR="002E5DCE" w:rsidRDefault="002E5DCE" w:rsidP="002E5DC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E5DCE" w:rsidRPr="00772AD3" w:rsidRDefault="002E5DCE" w:rsidP="002E5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лота </w:t>
      </w:r>
      <w:r w:rsidRPr="009E2365">
        <w:rPr>
          <w:sz w:val="28"/>
          <w:szCs w:val="28"/>
        </w:rPr>
        <w:t xml:space="preserve">на </w:t>
      </w:r>
      <w:proofErr w:type="gramStart"/>
      <w:r w:rsidRPr="009E2365">
        <w:rPr>
          <w:sz w:val="28"/>
          <w:szCs w:val="28"/>
        </w:rPr>
        <w:t xml:space="preserve">обучение </w:t>
      </w:r>
      <w:r w:rsidRPr="00A737E6">
        <w:rPr>
          <w:sz w:val="28"/>
          <w:szCs w:val="28"/>
        </w:rPr>
        <w:t>по</w:t>
      </w:r>
      <w:proofErr w:type="gramEnd"/>
      <w:r w:rsidRPr="00A737E6">
        <w:rPr>
          <w:sz w:val="28"/>
          <w:szCs w:val="28"/>
        </w:rPr>
        <w:t xml:space="preserve"> основным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</w:t>
      </w:r>
      <w:r>
        <w:rPr>
          <w:sz w:val="28"/>
          <w:szCs w:val="28"/>
        </w:rPr>
        <w:br/>
      </w:r>
      <w:r w:rsidRPr="00A737E6">
        <w:rPr>
          <w:sz w:val="28"/>
          <w:szCs w:val="28"/>
        </w:rPr>
        <w:t>для осуществления трудовой деятельности в составе таких отрядов</w:t>
      </w:r>
      <w:r w:rsidRPr="009E2365">
        <w:rPr>
          <w:sz w:val="28"/>
          <w:szCs w:val="28"/>
        </w:rPr>
        <w:t xml:space="preserve">: </w:t>
      </w:r>
      <w:r w:rsidRPr="00772AD3">
        <w:rPr>
          <w:sz w:val="28"/>
          <w:szCs w:val="28"/>
        </w:rPr>
        <w:t>_</w:t>
      </w:r>
      <w:r w:rsidRPr="00772AD3">
        <w:rPr>
          <w:i/>
          <w:sz w:val="28"/>
          <w:szCs w:val="28"/>
        </w:rPr>
        <w:t>_____________________________________________________________________</w:t>
      </w:r>
    </w:p>
    <w:p w:rsidR="002E5DCE" w:rsidRDefault="002E5DCE" w:rsidP="002E5DCE">
      <w:pPr>
        <w:pStyle w:val="a3"/>
        <w:tabs>
          <w:tab w:val="left" w:pos="993"/>
        </w:tabs>
        <w:ind w:left="709"/>
        <w:jc w:val="center"/>
        <w:rPr>
          <w:i/>
          <w:sz w:val="22"/>
          <w:szCs w:val="28"/>
        </w:rPr>
      </w:pPr>
      <w:r w:rsidRPr="00D25CD7">
        <w:rPr>
          <w:i/>
          <w:sz w:val="22"/>
          <w:szCs w:val="28"/>
        </w:rPr>
        <w:t xml:space="preserve">(наименование профессии/должности в соответствии с приказом </w:t>
      </w:r>
      <w:proofErr w:type="spellStart"/>
      <w:r w:rsidRPr="00D25CD7">
        <w:rPr>
          <w:i/>
          <w:sz w:val="22"/>
          <w:szCs w:val="28"/>
        </w:rPr>
        <w:t>Минпросвещения</w:t>
      </w:r>
      <w:proofErr w:type="spellEnd"/>
      <w:r w:rsidRPr="00D25CD7">
        <w:rPr>
          <w:i/>
          <w:sz w:val="22"/>
          <w:szCs w:val="28"/>
        </w:rPr>
        <w:t xml:space="preserve"> России </w:t>
      </w:r>
      <w:r>
        <w:rPr>
          <w:i/>
          <w:sz w:val="22"/>
          <w:szCs w:val="28"/>
        </w:rPr>
        <w:br/>
      </w:r>
      <w:r w:rsidRPr="00D25CD7">
        <w:rPr>
          <w:i/>
          <w:sz w:val="22"/>
          <w:szCs w:val="28"/>
        </w:rPr>
        <w:t>от 14 июля 2023 г. № 534 и разряд (при наличии)</w:t>
      </w:r>
      <w:r>
        <w:rPr>
          <w:i/>
          <w:sz w:val="22"/>
          <w:szCs w:val="28"/>
        </w:rPr>
        <w:t>, субъект Российской Федерации, муниципальное образование, количество человек)</w:t>
      </w:r>
    </w:p>
    <w:p w:rsidR="002E5DCE" w:rsidRPr="00D25CD7" w:rsidRDefault="002E5DCE" w:rsidP="002E5DCE">
      <w:pPr>
        <w:pStyle w:val="a3"/>
        <w:tabs>
          <w:tab w:val="left" w:pos="993"/>
        </w:tabs>
        <w:ind w:left="709"/>
        <w:jc w:val="center"/>
        <w:rPr>
          <w:i/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880"/>
        <w:gridCol w:w="3442"/>
      </w:tblGrid>
      <w:tr w:rsidR="002E5DCE" w:rsidTr="00CE4544">
        <w:tc>
          <w:tcPr>
            <w:tcW w:w="567" w:type="dxa"/>
            <w:shd w:val="clear" w:color="auto" w:fill="auto"/>
            <w:vAlign w:val="center"/>
          </w:tcPr>
          <w:p w:rsidR="002E5DCE" w:rsidRPr="009E2365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 w:rsidRPr="009E2365"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5E1781" w:rsidRDefault="002E5DCE" w:rsidP="00CE4544">
            <w:pPr>
              <w:pStyle w:val="a3"/>
              <w:tabs>
                <w:tab w:val="left" w:pos="993"/>
              </w:tabs>
              <w:ind w:left="0"/>
            </w:pPr>
            <w:r w:rsidRPr="005E1781">
              <w:t>Субъект Российской Федерации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rPr>
                <w:i/>
              </w:rPr>
            </w:pPr>
          </w:p>
        </w:tc>
      </w:tr>
      <w:tr w:rsidR="002E5DCE" w:rsidTr="00CE4544">
        <w:tc>
          <w:tcPr>
            <w:tcW w:w="567" w:type="dxa"/>
            <w:shd w:val="clear" w:color="auto" w:fill="auto"/>
            <w:vAlign w:val="center"/>
          </w:tcPr>
          <w:p w:rsidR="002E5DCE" w:rsidRPr="009E2365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 w:rsidRPr="009E2365"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5E1781" w:rsidRDefault="002E5DCE" w:rsidP="00CE4544">
            <w:pPr>
              <w:pStyle w:val="a3"/>
              <w:tabs>
                <w:tab w:val="left" w:pos="993"/>
              </w:tabs>
              <w:ind w:left="0"/>
            </w:pPr>
            <w:r w:rsidRPr="005E1781">
              <w:t>Муниципальное образование</w:t>
            </w:r>
            <w:r>
              <w:t xml:space="preserve"> 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rPr>
                <w:i/>
              </w:rPr>
            </w:pPr>
          </w:p>
        </w:tc>
      </w:tr>
      <w:tr w:rsidR="002E5DCE" w:rsidTr="00CE4544">
        <w:tc>
          <w:tcPr>
            <w:tcW w:w="567" w:type="dxa"/>
            <w:shd w:val="clear" w:color="auto" w:fill="auto"/>
            <w:vAlign w:val="center"/>
          </w:tcPr>
          <w:p w:rsidR="002E5DCE" w:rsidRPr="009E2365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 w:rsidRPr="009E2365"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5E1781" w:rsidRDefault="002E5DCE" w:rsidP="00CE4544">
            <w:pPr>
              <w:pStyle w:val="a3"/>
              <w:tabs>
                <w:tab w:val="left" w:pos="993"/>
              </w:tabs>
              <w:ind w:left="0"/>
            </w:pPr>
            <w:r w:rsidRPr="005E1781">
              <w:t>Количество участников студенческих отрядов, направляемых на профессиональное обучение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rPr>
                <w:i/>
              </w:rPr>
            </w:pPr>
          </w:p>
        </w:tc>
      </w:tr>
      <w:tr w:rsidR="002E5DCE" w:rsidTr="00CE4544">
        <w:tc>
          <w:tcPr>
            <w:tcW w:w="567" w:type="dxa"/>
            <w:shd w:val="clear" w:color="auto" w:fill="auto"/>
            <w:vAlign w:val="center"/>
          </w:tcPr>
          <w:p w:rsidR="002E5DCE" w:rsidRPr="009E2365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 w:rsidRPr="009E2365"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5E1781" w:rsidRDefault="002E5DCE" w:rsidP="00CE4544">
            <w:pPr>
              <w:pStyle w:val="a3"/>
              <w:tabs>
                <w:tab w:val="left" w:pos="993"/>
              </w:tabs>
              <w:ind w:left="0"/>
            </w:pPr>
            <w:r w:rsidRPr="005E1781"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rPr>
                <w:i/>
              </w:rPr>
            </w:pPr>
          </w:p>
        </w:tc>
      </w:tr>
      <w:tr w:rsidR="002E5DCE" w:rsidTr="00CE454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2E5DCE" w:rsidRPr="009E2365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 w:rsidRPr="009E2365"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5E1781" w:rsidRDefault="002E5DCE" w:rsidP="00CE4544">
            <w:pPr>
              <w:pStyle w:val="a3"/>
              <w:tabs>
                <w:tab w:val="left" w:pos="993"/>
              </w:tabs>
              <w:ind w:left="0"/>
            </w:pPr>
            <w:r w:rsidRPr="005E1781">
              <w:t>Требуемый период обучения</w:t>
            </w:r>
            <w:r>
              <w:t xml:space="preserve"> участников студенческих отрядов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rPr>
                <w:i/>
              </w:rPr>
            </w:pPr>
          </w:p>
        </w:tc>
      </w:tr>
      <w:tr w:rsidR="002E5DCE" w:rsidTr="00CE4544">
        <w:trPr>
          <w:trHeight w:val="111"/>
        </w:trPr>
        <w:tc>
          <w:tcPr>
            <w:tcW w:w="567" w:type="dxa"/>
            <w:shd w:val="clear" w:color="auto" w:fill="auto"/>
            <w:vAlign w:val="center"/>
          </w:tcPr>
          <w:p w:rsidR="002E5DCE" w:rsidRPr="009E2365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5E1781" w:rsidRDefault="002E5DCE" w:rsidP="00CE4544">
            <w:pPr>
              <w:pStyle w:val="a3"/>
              <w:tabs>
                <w:tab w:val="left" w:pos="993"/>
              </w:tabs>
              <w:ind w:left="0"/>
            </w:pPr>
            <w:r>
              <w:rPr>
                <w:color w:val="000000"/>
              </w:rPr>
              <w:t>Требования к форме обучения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rPr>
                <w:i/>
              </w:rPr>
            </w:pPr>
          </w:p>
        </w:tc>
      </w:tr>
      <w:tr w:rsidR="002E5DCE" w:rsidTr="00CE4544">
        <w:trPr>
          <w:trHeight w:val="150"/>
        </w:trPr>
        <w:tc>
          <w:tcPr>
            <w:tcW w:w="567" w:type="dxa"/>
            <w:shd w:val="clear" w:color="auto" w:fill="auto"/>
            <w:vAlign w:val="center"/>
          </w:tcPr>
          <w:p w:rsidR="002E5DCE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5E1781" w:rsidRDefault="002E5DCE" w:rsidP="00CE4544">
            <w:pPr>
              <w:pStyle w:val="a3"/>
              <w:tabs>
                <w:tab w:val="left" w:pos="993"/>
              </w:tabs>
              <w:ind w:left="0"/>
            </w:pPr>
            <w:r w:rsidRPr="005E1781">
              <w:t>Дополнительные требования</w:t>
            </w:r>
            <w:r>
              <w:t xml:space="preserve"> к участнику Отбора и организации процесса обучения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3D6000" w:rsidRDefault="002E5DCE" w:rsidP="00CE4544">
            <w:pPr>
              <w:pStyle w:val="a3"/>
              <w:tabs>
                <w:tab w:val="left" w:pos="993"/>
              </w:tabs>
              <w:ind w:left="0"/>
            </w:pPr>
          </w:p>
        </w:tc>
      </w:tr>
      <w:tr w:rsidR="002E5DCE" w:rsidTr="00CE4544">
        <w:trPr>
          <w:trHeight w:val="84"/>
        </w:trPr>
        <w:tc>
          <w:tcPr>
            <w:tcW w:w="10029" w:type="dxa"/>
            <w:gridSpan w:val="3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  <w:rPr>
                <w:i/>
              </w:rPr>
            </w:pPr>
            <w:r w:rsidRPr="00A76E77">
              <w:rPr>
                <w:b/>
              </w:rPr>
              <w:t>Критерии отбора</w:t>
            </w:r>
            <w:r w:rsidRPr="009E2365">
              <w:t xml:space="preserve"> </w:t>
            </w:r>
          </w:p>
        </w:tc>
      </w:tr>
      <w:tr w:rsidR="002E5DCE" w:rsidTr="00CE4544">
        <w:trPr>
          <w:trHeight w:val="75"/>
        </w:trPr>
        <w:tc>
          <w:tcPr>
            <w:tcW w:w="567" w:type="dxa"/>
            <w:shd w:val="clear" w:color="auto" w:fill="auto"/>
            <w:vAlign w:val="center"/>
          </w:tcPr>
          <w:p w:rsidR="002E5DCE" w:rsidRPr="009E2365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8</w:t>
            </w:r>
            <w:r w:rsidRPr="009E2365"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1A7F4C" w:rsidRDefault="002E5DCE" w:rsidP="00CE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Требования к образовательной программе профессионального обучения по заявленной в лоте профессии рабочего или должности служащего</w:t>
            </w:r>
            <w:r>
              <w:t xml:space="preserve"> 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rPr>
                <w:i/>
              </w:rPr>
            </w:pPr>
          </w:p>
        </w:tc>
      </w:tr>
      <w:tr w:rsidR="002E5DCE" w:rsidTr="00CE4544">
        <w:trPr>
          <w:trHeight w:val="207"/>
        </w:trPr>
        <w:tc>
          <w:tcPr>
            <w:tcW w:w="567" w:type="dxa"/>
            <w:shd w:val="clear" w:color="auto" w:fill="auto"/>
            <w:vAlign w:val="center"/>
          </w:tcPr>
          <w:p w:rsidR="002E5DCE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1A7F4C" w:rsidRDefault="002E5DCE" w:rsidP="00CE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 xml:space="preserve">Требуемый опыт реализации образовательных программ по профилю, соответствующему заявленному лоту 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rPr>
                <w:i/>
              </w:rPr>
            </w:pPr>
          </w:p>
        </w:tc>
      </w:tr>
      <w:tr w:rsidR="002E5DCE" w:rsidTr="00CE4544">
        <w:trPr>
          <w:trHeight w:val="1084"/>
        </w:trPr>
        <w:tc>
          <w:tcPr>
            <w:tcW w:w="567" w:type="dxa"/>
            <w:shd w:val="clear" w:color="auto" w:fill="auto"/>
            <w:vAlign w:val="center"/>
          </w:tcPr>
          <w:p w:rsidR="002E5DCE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10.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5E1781" w:rsidRDefault="002E5DCE" w:rsidP="00CE4544">
            <w:pPr>
              <w:pStyle w:val="a3"/>
              <w:tabs>
                <w:tab w:val="left" w:pos="993"/>
              </w:tabs>
              <w:ind w:left="0"/>
            </w:pPr>
            <w:r w:rsidRPr="005E1781"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rPr>
                <w:i/>
              </w:rPr>
            </w:pPr>
          </w:p>
        </w:tc>
      </w:tr>
      <w:tr w:rsidR="002E5DCE" w:rsidTr="00CE4544">
        <w:tc>
          <w:tcPr>
            <w:tcW w:w="567" w:type="dxa"/>
            <w:shd w:val="clear" w:color="auto" w:fill="auto"/>
            <w:vAlign w:val="center"/>
          </w:tcPr>
          <w:p w:rsidR="002E5DCE" w:rsidRPr="009E2365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11</w:t>
            </w:r>
            <w:r w:rsidRPr="009E2365"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5E1781" w:rsidRDefault="002E5DCE" w:rsidP="00CE4544">
            <w:pPr>
              <w:pStyle w:val="a3"/>
              <w:tabs>
                <w:tab w:val="left" w:pos="993"/>
              </w:tabs>
              <w:ind w:left="0"/>
            </w:pPr>
            <w:r w:rsidRPr="005E1781"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rPr>
                <w:i/>
              </w:rPr>
            </w:pPr>
          </w:p>
        </w:tc>
      </w:tr>
      <w:tr w:rsidR="002E5DCE" w:rsidTr="00CE4544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2E5DCE" w:rsidRPr="009E2365" w:rsidRDefault="002E5DCE" w:rsidP="00CE4544">
            <w:pPr>
              <w:pStyle w:val="a3"/>
              <w:tabs>
                <w:tab w:val="left" w:pos="993"/>
              </w:tabs>
              <w:ind w:left="0"/>
              <w:jc w:val="center"/>
            </w:pPr>
            <w:r w:rsidRPr="009E2365">
              <w:t>1</w:t>
            </w:r>
            <w:r>
              <w:t>2</w:t>
            </w:r>
            <w:r w:rsidRPr="009E2365"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5DCE" w:rsidRPr="009E2365" w:rsidRDefault="002E5DCE" w:rsidP="00CE4544">
            <w:pPr>
              <w:pStyle w:val="a3"/>
              <w:tabs>
                <w:tab w:val="left" w:pos="993"/>
              </w:tabs>
              <w:ind w:left="0"/>
            </w:pPr>
            <w:r>
              <w:t xml:space="preserve">Начальный максимальный размер Гранта 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E5DCE" w:rsidRPr="00A76E77" w:rsidRDefault="002E5DCE" w:rsidP="00CE4544">
            <w:pPr>
              <w:pStyle w:val="a3"/>
              <w:tabs>
                <w:tab w:val="left" w:pos="993"/>
              </w:tabs>
              <w:ind w:left="0"/>
              <w:rPr>
                <w:i/>
              </w:rPr>
            </w:pPr>
          </w:p>
        </w:tc>
      </w:tr>
    </w:tbl>
    <w:p w:rsidR="002E5DCE" w:rsidRDefault="002E5DCE" w:rsidP="002E5DCE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765C1" w:rsidRDefault="00D765C1" w:rsidP="002E5DCE">
      <w:bookmarkStart w:id="0" w:name="_GoBack"/>
      <w:bookmarkEnd w:id="0"/>
    </w:p>
    <w:sectPr w:rsidR="00D765C1" w:rsidSect="002E5D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CE"/>
    <w:rsid w:val="002E5DCE"/>
    <w:rsid w:val="00D765C1"/>
    <w:rsid w:val="00E32DEC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2024-03-01T17:18:00Z</dcterms:created>
  <dcterms:modified xsi:type="dcterms:W3CDTF">2024-03-01T17:18:00Z</dcterms:modified>
</cp:coreProperties>
</file>