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5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14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5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-186690</wp:posOffset>
                </wp:positionV>
                <wp:extent cx="1518285" cy="1269365"/>
                <wp:effectExtent l="0" t="0" r="0" b="0"/>
                <wp:wrapTight wrapText="bothSides">
                  <wp:wrapPolygon edited="1">
                    <wp:start x="0" y="0"/>
                    <wp:lineTo x="0" y="21395"/>
                    <wp:lineTo x="21410" y="21395"/>
                    <wp:lineTo x="21410" y="0"/>
                    <wp:lineTo x="0" y="0"/>
                  </wp:wrapPolygon>
                </wp:wrapTight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151828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44416;o:allowoverlap:true;o:allowincell:true;mso-position-horizontal-relative:text;margin-left:-35.10pt;mso-position-horizontal:absolute;mso-position-vertical-relative:text;margin-top:-14.70pt;mso-position-vertical:absolute;width:119.55pt;height:99.95pt;mso-wrap-distance-left:9.00pt;mso-wrap-distance-top:0.00pt;mso-wrap-distance-right:9.00pt;mso-wrap-distance-bottom:0.00pt;" wrapcoords="0 0 0 99051 99120 99051 99120 0 0 0" stroked="f">
                <v:path textboxrect="0,0,0,0"/>
                <w10:wrap type="tight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b w:val="0"/>
          <w:sz w:val="28"/>
          <w:szCs w:val="28"/>
        </w:rPr>
        <w:t xml:space="preserve">Молод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ё</w:t>
      </w:r>
      <w:r>
        <w:rPr>
          <w:rFonts w:ascii="Times New Roman" w:hAnsi="Times New Roman"/>
          <w:b w:val="0"/>
          <w:sz w:val="28"/>
          <w:szCs w:val="28"/>
        </w:rPr>
        <w:t xml:space="preserve">жная общероссийская общественная организация</w:t>
      </w:r>
      <w:r>
        <w:rPr>
          <w:rFonts w:ascii="Times New Roman" w:hAnsi="Times New Roman"/>
          <w:b w:val="0"/>
          <w:sz w:val="28"/>
          <w:szCs w:val="28"/>
        </w:rPr>
      </w:r>
    </w:p>
    <w:tbl>
      <w:tblPr>
        <w:tblpPr w:horzAnchor="page" w:tblpX="3388" w:vertAnchor="text" w:tblpY="631" w:leftFromText="180" w:topFromText="0" w:rightFromText="180" w:bottomFromText="0"/>
        <w:tblW w:w="7990" w:type="dxa"/>
        <w:tblBorders>
          <w:top w:val="single" w:color="auto" w:sz="4" w:space="0"/>
          <w:bottom w:val="single" w:color="auto" w:sz="4" w:space="0"/>
        </w:tblBorders>
        <w:tblLook w:val="00A0" w:firstRow="1" w:lastRow="0" w:firstColumn="1" w:lastColumn="0" w:noHBand="0" w:noVBand="0"/>
      </w:tblPr>
      <w:tblGrid>
        <w:gridCol w:w="7990"/>
      </w:tblGrid>
      <w:tr>
        <w:trPr>
          <w:trHeight w:val="725"/>
        </w:trPr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990" w:type="dxa"/>
            <w:textDirection w:val="lrTb"/>
            <w:noWrap w:val="false"/>
          </w:tcPr>
          <w:p>
            <w:pPr>
              <w:ind w:firstLine="228"/>
              <w:jc w:val="center"/>
              <w:spacing w:after="0"/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105005, г. Москва, Лефортовский пер. 8 стр.1, тел. 8 (499)-261-33-45, электронная почта: 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r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s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o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@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mail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r>
          </w:p>
          <w:p>
            <w:pPr>
              <w:ind w:firstLine="228"/>
              <w:jc w:val="center"/>
              <w:spacing w:after="0"/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ИНН 7707490137 КПП 770101001 р/с 40703810538040005371 ПАО «СБЕРБАНК» г. Москвы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r>
          </w:p>
          <w:p>
            <w:pPr>
              <w:jc w:val="center"/>
              <w:spacing w:after="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к/с 30101810400000000225 БИК 044525225 ОГРН 1117799010515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</w:r>
          </w:p>
        </w:tc>
      </w:tr>
    </w:tbl>
    <w:p>
      <w:pPr>
        <w:pStyle w:val="1043"/>
        <w:jc w:val="center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«РОССИЙСКИЕ СТУДЕНЧЕСКИЕ ОТРЯДЫ»</w:t>
      </w:r>
      <w:r>
        <w:rPr>
          <w:b/>
          <w:sz w:val="28"/>
        </w:rPr>
      </w:r>
    </w:p>
    <w:p>
      <w:pPr>
        <w:ind w:left="-921" w:right="-315"/>
        <w:spacing w:after="0"/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ind w:left="1689"/>
        <w:jc w:val="center"/>
        <w:spacing w:after="63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color w:val="auto"/>
        </w:rPr>
      </w:r>
    </w:p>
    <w:p>
      <w:pPr>
        <w:spacing w:after="0" w:line="240" w:lineRule="auto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  <w:r>
        <w:rPr>
          <w:color w:val="auto"/>
          <w:sz w:val="2"/>
          <w:szCs w:val="2"/>
        </w:rPr>
      </w:r>
    </w:p>
    <w:p>
      <w:pPr>
        <w:ind w:left="49" w:right="46" w:hanging="1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ПРОТОКОЛ №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36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.2.1-24/ПО </w:t>
      </w:r>
      <w:r>
        <w:rPr>
          <w:color w:val="auto"/>
        </w:rPr>
      </w:r>
    </w:p>
    <w:p>
      <w:pPr>
        <w:ind w:left="828" w:hanging="42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подведения итогов конкурсного отбора образовательных организаций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 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и должностям служащих, необходимых для осуществления трудовой деятельности в составе таких отрядов</w:t>
      </w:r>
      <w:r>
        <w:rPr>
          <w:color w:val="auto"/>
        </w:rPr>
      </w:r>
    </w:p>
    <w:p>
      <w:pPr>
        <w:ind w:left="91"/>
        <w:jc w:val="center"/>
        <w:spacing w:after="79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 лот №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6.2.1.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Младшая медицинская сестра по уходу за больными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Воронежская область, город Воронеж, 20 человек</w:t>
      </w:r>
      <w:r>
        <w:rPr>
          <w:color w:val="auto"/>
        </w:rPr>
      </w:r>
    </w:p>
    <w:p>
      <w:pPr>
        <w:ind w:left="-14"/>
        <w:jc w:val="both"/>
        <w:spacing w:after="229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/>
        <w:jc w:val="both"/>
        <w:spacing w:after="229" w:line="240" w:lineRule="auto"/>
        <w:rPr>
          <w:rFonts w:ascii="Times New Roman" w:hAnsi="Times New Roman" w:eastAsia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«</w:t>
      </w:r>
      <w:r>
        <w:rPr>
          <w:rFonts w:ascii="Times New Roman" w:hAnsi="Times New Roman" w:eastAsia="Times New Roman"/>
          <w:color w:val="auto"/>
          <w:sz w:val="28"/>
        </w:rPr>
        <w:t xml:space="preserve">1</w:t>
      </w:r>
      <w:r>
        <w:rPr>
          <w:rFonts w:ascii="Times New Roman" w:hAnsi="Times New Roman" w:eastAsia="Times New Roman"/>
          <w:color w:val="auto"/>
          <w:sz w:val="28"/>
        </w:rPr>
        <w:t xml:space="preserve">5» апреля 2024 г.                                                                       г. Москва </w:t>
      </w:r>
      <w:r>
        <w:rPr>
          <w:rFonts w:ascii="Times New Roman" w:hAnsi="Times New Roman" w:eastAsia="Times New Roman"/>
          <w:color w:val="auto"/>
          <w:sz w:val="28"/>
        </w:rPr>
      </w:r>
    </w:p>
    <w:p>
      <w:pPr>
        <w:ind w:left="1805" w:hanging="1697"/>
        <w:spacing w:after="0" w:line="240" w:lineRule="auto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ascii="Times New Roman" w:hAnsi="Times New Roman" w:eastAsia="Times New Roman" w:cs="Times New Roman"/>
          <w:b/>
          <w:color w:val="auto"/>
          <w:sz w:val="28"/>
        </w:rPr>
        <w:t xml:space="preserve">Оператор: Молодёжная общероссийская общественная организация «Российские Студенческие Отряды» </w:t>
      </w:r>
      <w:r>
        <w:rPr>
          <w:rFonts w:ascii="Times New Roman" w:hAnsi="Times New Roman" w:eastAsia="Times New Roman" w:cs="Times New Roman"/>
          <w:b/>
          <w:color w:val="auto"/>
          <w:sz w:val="28"/>
        </w:rPr>
      </w:r>
    </w:p>
    <w:p>
      <w:pPr>
        <w:ind w:left="1805" w:hanging="1697"/>
        <w:spacing w:after="0" w:line="240" w:lineRule="auto"/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ind w:left="-14" w:firstLine="842"/>
        <w:jc w:val="both"/>
        <w:spacing w:after="79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 основании Порядка осуществления отбора и критериев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отбора образовательных организаций 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 и должностям служащих, необходимым для осуществления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трудовой деятельности в составе таких отрядов, утвержденным Молодёжной общероссийской общественной организацией «Российские Студенческие Отряды» (далее – МООО «РСО», Оператор) и согласованным Министерством науки и высшего образования Российской Федерации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21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февраля 2024 г. (далее – Порядок отбора), а также приказов МООО «РСО» № 6/ПО от 22.03.2024 г., № 8/ПО от 26.03.2024 г. и № 11/ПО от 28.03.2024 г. проведена экспертиза заявок, представленных организациями в электронном виде на участие в конкурсном отборе. </w:t>
      </w:r>
      <w:r>
        <w:rPr>
          <w:color w:val="auto"/>
        </w:rPr>
      </w:r>
    </w:p>
    <w:p>
      <w:pPr>
        <w:ind w:left="-14"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Процедура определения победителя по лоту №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6.2.1.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Младшая медицинская сестра по уходу за больными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Воронежская область, город Воронеж, 20 человек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 соответствии с заявками на участие проводилась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 05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по 15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апреля по комиссией в составе: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tbl>
      <w:tblPr>
        <w:tblStyle w:val="1039"/>
        <w:tblW w:w="9531" w:type="dxa"/>
        <w:tblInd w:w="108" w:type="dxa"/>
        <w:tblLook w:val="04A0" w:firstRow="1" w:lastRow="0" w:firstColumn="1" w:lastColumn="0" w:noHBand="0" w:noVBand="1"/>
      </w:tblPr>
      <w:tblGrid>
        <w:gridCol w:w="2801"/>
        <w:gridCol w:w="6730"/>
      </w:tblGrid>
      <w:tr>
        <w:trPr>
          <w:trHeight w:val="568"/>
        </w:trPr>
        <w:tc>
          <w:tcPr>
            <w:tcW w:w="2801" w:type="dxa"/>
            <w:textDirection w:val="lrTb"/>
            <w:noWrap w:val="false"/>
          </w:tcPr>
          <w:p>
            <w:pPr>
              <w:ind w:right="229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ind w:right="229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Председатель:  </w:t>
            </w:r>
            <w:r>
              <w:rPr>
                <w:color w:val="auto"/>
              </w:rPr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Яблокова А.В. </w:t>
            </w:r>
            <w:r>
              <w:rPr>
                <w:color w:val="auto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Члены комиссии: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Давиденко А.Ю.</w:t>
            </w:r>
            <w:r>
              <w:rPr>
                <w:color w:val="auto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руководитель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 Центрального штаба МООО «РСО»; </w:t>
            </w:r>
            <w:r>
              <w:rPr>
                <w:color w:val="auto"/>
              </w:rPr>
            </w:r>
          </w:p>
          <w:p>
            <w:pPr>
              <w:pStyle w:val="1040"/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1040"/>
              <w:numPr>
                <w:ilvl w:val="0"/>
                <w:numId w:val="27"/>
              </w:numPr>
              <w:ind w:left="68" w:right="283" w:firstLine="292"/>
              <w:jc w:val="both"/>
              <w:spacing w:after="56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методист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обучению;</w:t>
            </w:r>
            <w:r>
              <w:rPr>
                <w:color w:val="auto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Зверкова Е.В. </w:t>
            </w:r>
            <w:r>
              <w:rPr>
                <w:color w:val="auto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заместитель начальника отдела реализации мероприятий по профессиональному обучению Центрального штаба МООО «РСО»;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Зотова Н.В.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заместитель начальника отдела по финансовому обеспечению выплаты грантов;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Секретарь: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Хафизова Н.Е.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специалист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</w:tbl>
    <w:p>
      <w:pPr>
        <w:ind w:firstLine="851"/>
        <w:jc w:val="both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 итогам работы комиссии конкурсного отбора установлено следующее: </w:t>
      </w:r>
      <w:r>
        <w:rPr>
          <w:color w:val="auto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1. На указанный лот представлена заявка от одной организации: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Воронежский государственный технический университет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(далее –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ВГТУ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)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bookmarkStart w:id="0" w:name="_Hlk126770495"/>
      <w:r>
        <w:rPr>
          <w:rFonts w:ascii="Times New Roman" w:hAnsi="Times New Roman" w:eastAsia="Times New Roman" w:cs="Times New Roman"/>
          <w:color w:val="auto"/>
          <w:sz w:val="28"/>
        </w:rPr>
        <w:t xml:space="preserve">Д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ата получения заявки через электронную почту: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04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.04.202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4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г.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рег.№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36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1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-1.</w:t>
      </w:r>
      <w:bookmarkEnd w:id="0"/>
      <w:r/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 Изучение заявки и всего пакета документов на предмет соответствия участника Порядку и критериям отбора показало, что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соответствует Порядку отбора, а именно: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2.1. В соответствии с п. 2.3 Порядка отбора, у организации имеется лицензия на право ведения образовательной деятельности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по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профессиональному обучению.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2.2. В соответствии с п. 2.4 Порядка отбора, участник отбора подал одну заявку на данный лот согласно формам Приложений №№ 3, 3.1.-3.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5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к настоящему Порядку.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2.3. В соответствии с п. 2.5 Порядка отбора, участник отбора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на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1-е число месяца, предшествующего месяцу проведения отбора (в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соответствии с п. 23 Правил) соответствует следующим требованиям, которые подтверждаются документально в соответствии с Приложениями №3, №3.2 настоящего Порядка: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отсутствует неисполненная обязанность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по уплате налогов, сборов, страховых взносов, пеней, штрафов и процентов, подлежащих уплате в соответствии с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законодательством Российской Федерации о налогах и сборах;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не находится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процессе реорганизации, ликвидации, в отношении участника отбора не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введена процедура банкротства, его деятельность не приостановлена 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порядке, предусмотренном законодательством Российской Федерации;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в реестре дисквалифицированных лиц отсутствуют сведения о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 участника отбора;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отсутствуют просроченная задолженность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по возврату в федеральный бюджет субсидий, бюджетных инвестиций, предоставленных, в том числе в соответствии с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иными правовыми актами,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и иная просроченная (неурегулированная) задолженность по денежным обязательствам перед Российской Федерацией;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участник Отбора не получает средства из федерального бюджета на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основании иных нормативных правовых актов Российской Федерации на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цели, установленные Правилами и настоящим Порядком.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Участник отбора в соответствии с п.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8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Порядка отбора 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требованиями технического задания по лоту: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имеет опыт реализации основных программ профессионального обучения, программ профессиональной подготовки, опыт ведения обучения 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области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медицины и здравоохранения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;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представил образовательную программу профессионального обучения по должности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Младшая медицинская сестра по уходу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за больными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» в общем объеме соответствующую требованиям технического задания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действующим нормативно-правовым документам в сфере образования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профессиональным стандартам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Кадровый потенциал заявителя соответствует требованиям технического задания и действующим нормативно-правовым документам 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области образования.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3.4.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Материально-техническая база участника соответствует требованиям технического задания и представленной образовательной программе.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4.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При </w:t>
      </w:r>
      <w:r>
        <w:rPr>
          <w:rFonts w:ascii="Times New Roman" w:hAnsi="Times New Roman" w:eastAsia="Times New Roman" w:cs="Times New Roman"/>
          <w:color w:val="auto"/>
          <w:sz w:val="28"/>
        </w:rPr>
        <w:tab/>
        <w:t xml:space="preserve">проверке заявки выявлен ряд технических ошибок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и неточностей, не влияющих на отклонение заявки, перечень которых приведен в приложении 1 к настоящему протоколу.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 итогам проверки заявки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комиссией принято решение: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3"/>
        </w:numPr>
        <w:ind w:left="0"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Признать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победителем по лоту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36.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.1.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Младшая медицинская сестра по уходу за больными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Воронежская область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город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Воронеж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0 человек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3"/>
        </w:numPr>
        <w:ind w:left="0"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Заключить договор с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на основании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п. 4.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9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Порядка отбора 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3"/>
        </w:numPr>
        <w:ind w:left="0"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В со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ответствии с Методикой расчета размера предоставляемого образовательной организации гранта в целях финансового обеспечения проведения обучения на бесплатной основе участников студенческих отрядов по профессиям рабочих и должностям служащих, необходимых для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осуществления трудовой деятельности в составе таких отрядов, утвержденной МООО «РСО» и согласованной Министерством науки 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высшего образования Российской Федерации от 10 ноября 2021 года, объем предоставляемого гранта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«ВГТУ»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составит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280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00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0 (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двести восемьдесят тысяч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) рублей 00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копеек (стоимость обучения 1 человека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14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000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рублей 00 копеек умноженная на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0 человек, направляемых на обучение).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3"/>
        </w:numPr>
        <w:ind w:left="0"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Направить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заявку в бумажном варианте с обязательным устранением замечаний, указанных в приложении к протоколу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соответствии с п.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2.9. и п.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4.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6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Порядка отбора не позднее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15 мая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/>
          <w:color w:val="auto"/>
          <w:sz w:val="28"/>
        </w:rPr>
        <w:t xml:space="preserve">202</w:t>
      </w:r>
      <w:r>
        <w:rPr>
          <w:rFonts w:ascii="Times New Roman" w:hAnsi="Times New Roman" w:eastAsia="Times New Roman"/>
          <w:color w:val="auto"/>
          <w:sz w:val="28"/>
        </w:rPr>
        <w:t xml:space="preserve">4</w:t>
      </w:r>
      <w:r>
        <w:rPr>
          <w:rFonts w:ascii="Times New Roman" w:hAnsi="Times New Roman" w:eastAsia="Times New Roman"/>
          <w:color w:val="auto"/>
          <w:sz w:val="28"/>
        </w:rPr>
        <w:t xml:space="preserve"> года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 случае не устранения замечаний, Оператор вправе не заключать договор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 победителем конкурсного отбора.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both"/>
        <w:spacing w:after="79" w:line="240" w:lineRule="auto"/>
        <w:rPr>
          <w:color w:val="auto"/>
          <w:sz w:val="26"/>
        </w:rPr>
      </w:pPr>
      <w:r>
        <w:rPr>
          <w:color w:val="auto"/>
          <w:sz w:val="26"/>
        </w:rPr>
      </w:r>
      <w:r>
        <w:rPr>
          <w:color w:val="auto"/>
          <w:sz w:val="26"/>
        </w:rPr>
      </w:r>
    </w:p>
    <w:tbl>
      <w:tblPr>
        <w:tblStyle w:val="1047"/>
        <w:tblW w:w="0" w:type="auto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99"/>
        <w:gridCol w:w="6476"/>
      </w:tblGrid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tabs>
                <w:tab w:val="right" w:pos="2883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Председатель: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Яблокова А.В.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11836" cy="593766"/>
                      <wp:effectExtent l="0" t="0" r="0" b="0"/>
                      <wp:docPr id="2" name="Рисунок 1327000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24809" cy="60137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79.67pt;height:46.75pt;mso-wrap-distance-left:0.00pt;mso-wrap-distance-top:0.00pt;mso-wrap-distance-right:0.00pt;mso-wrap-distance-bottom:0.00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Члены комиссии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-635</wp:posOffset>
                      </wp:positionV>
                      <wp:extent cx="1174947" cy="504825"/>
                      <wp:effectExtent l="0" t="0" r="6350" b="0"/>
                      <wp:wrapNone/>
                      <wp:docPr id="3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0880073" name="Рисунок 164088007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4947" cy="504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50560;o:allowoverlap:true;o:allowincell:true;mso-position-horizontal-relative:text;margin-left:-8.60pt;mso-position-horizontal:absolute;mso-position-vertical-relative:text;margin-top:-0.05pt;mso-position-vertical:absolute;width:92.52pt;height:39.75pt;mso-wrap-distance-left:9.00pt;mso-wrap-distance-top:0.00pt;mso-wrap-distance-right:9.00pt;mso-wrap-distance-bottom:0.00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Давиденко А.Ю.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Зверкова Е.В.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color w:val="auto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-43180</wp:posOffset>
                      </wp:positionV>
                      <wp:extent cx="904240" cy="574867"/>
                      <wp:effectExtent l="0" t="0" r="0" b="0"/>
                      <wp:wrapNone/>
                      <wp:docPr id="4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633404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7"/>
                              <a:srcRect l="14427" t="40998" r="14715" b="252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04240" cy="5748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251642368;o:allowoverlap:true;o:allowincell:true;mso-position-horizontal-relative:text;margin-left:24.65pt;mso-position-horizontal:absolute;mso-position-vertical-relative:text;margin-top:-3.40pt;mso-position-vertical:absolute;width:71.20pt;height:45.27pt;mso-wrap-distance-left:9.00pt;mso-wrap-distance-top:0.00pt;mso-wrap-distance-right:9.00pt;mso-wrap-distance-bottom:0.00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Зотова Н.В.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6909" cy="571136"/>
                      <wp:effectExtent l="0" t="0" r="0" b="635"/>
                      <wp:docPr id="5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Наташа Зотова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73303" cy="583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98.18pt;height:44.97pt;mso-wrap-distance-left:0.00pt;mso-wrap-distance-top:0.00pt;mso-wrap-distance-right:0.00pt;mso-wrap-distance-bottom:0.00pt;" stroked="false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Секретарь: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211455</wp:posOffset>
                      </wp:positionV>
                      <wp:extent cx="593725" cy="496570"/>
                      <wp:effectExtent l="0" t="0" r="0" b="0"/>
                      <wp:wrapNone/>
                      <wp:docPr id="6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3725" cy="4965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-251653632;o:allowoverlap:true;o:allowincell:true;mso-position-horizontal-relative:text;margin-left:0.10pt;mso-position-horizontal:absolute;mso-position-vertical-relative:text;margin-top:16.65pt;mso-position-vertical:absolute;width:46.75pt;height:39.10pt;mso-wrap-distance-left:9.00pt;mso-wrap-distance-top:0.00pt;mso-wrap-distance-right:9.00pt;mso-wrap-distance-bottom:0.00pt;" stroked="false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Хафизова Н.Е.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</w:tbl>
    <w:p>
      <w:pPr>
        <w:ind w:left="-14"/>
        <w:jc w:val="both"/>
        <w:spacing w:after="1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42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/>
        <w:jc w:val="both"/>
        <w:spacing w:after="10" w:line="240" w:lineRule="auto"/>
        <w:rPr>
          <w:rFonts w:ascii="Times New Roman" w:hAnsi="Times New Roman" w:eastAsia="Times New Roman" w:cs="Times New Roman"/>
          <w:color w:val="auto"/>
          <w:sz w:val="28"/>
        </w:rPr>
        <w:sectPr>
          <w:footerReference w:type="default" r:id="rId9"/>
          <w:footerReference w:type="even" r:id="rId10"/>
          <w:footerReference w:type="first" r:id="rId11"/>
          <w:footnotePr/>
          <w:endnotePr/>
          <w:type w:val="nextPage"/>
          <w:pgSz w:w="11906" w:h="16838" w:orient="portrait"/>
          <w:pgMar w:top="956" w:right="846" w:bottom="1160" w:left="1701" w:header="720" w:footer="695" w:gutter="0"/>
          <w:cols w:num="1" w:sep="0" w:space="720" w:equalWidth="1"/>
          <w:docGrid w:linePitch="360"/>
        </w:sectPr>
      </w:pPr>
      <w:r/>
      <w:bookmarkStart w:id="1" w:name="_Hlk126589980"/>
      <w:r/>
      <w:bookmarkEnd w:id="1"/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right"/>
        <w:spacing w:after="79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Приложение №1 к Протоколу №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6.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.1-2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4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/ПО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right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tbl>
      <w:tblPr>
        <w:tblStyle w:val="1039"/>
        <w:tblW w:w="10357" w:type="dxa"/>
        <w:tblInd w:w="-856" w:type="dxa"/>
        <w:tblCellMar>
          <w:left w:w="106" w:type="dxa"/>
          <w:top w:w="14" w:type="dxa"/>
          <w:right w:w="50" w:type="dxa"/>
        </w:tblCellMar>
        <w:tblLook w:val="04A0" w:firstRow="1" w:lastRow="0" w:firstColumn="1" w:lastColumn="0" w:noHBand="0" w:noVBand="1"/>
      </w:tblPr>
      <w:tblGrid>
        <w:gridCol w:w="506"/>
        <w:gridCol w:w="4314"/>
        <w:gridCol w:w="5537"/>
      </w:tblGrid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Наименование документы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Замечания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>
          <w:trHeight w:val="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Документы, подтверждающие полномочия лица на осуществление действий от имени участника Отбора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Дополнить документом о назначении ректора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</w:t>
            </w:r>
            <w:r>
              <w:rPr>
                <w:color w:val="auto"/>
              </w:rPr>
            </w:r>
          </w:p>
        </w:tc>
      </w:tr>
      <w:tr>
        <w:trPr>
          <w:trHeight w:val="1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Информация для формирования реестра участников бюджетного процесса, а также юридических лиц, не являющихся участниками бюджетного процесса 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В соответствии с методическими рекомендациями дополнить в формате 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lang w:val="en-US"/>
              </w:rPr>
              <w:t xml:space="preserve">doc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</w:t>
            </w:r>
            <w:r>
              <w:rPr>
                <w:color w:val="auto"/>
              </w:rPr>
            </w:r>
          </w:p>
        </w:tc>
      </w:tr>
      <w:tr>
        <w:trPr>
          <w:trHeight w:val="30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Образовательные программы профессионального обучения по профессиям раб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очих и должностям служащих, разработанные в соответствии с Методическими рекомендациями по разработке профессиональных образовательных программ с учетом требований профессиональных стандартов по которым будет осуществляться подготовка по заявленному лоту 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В соответствии с техническим заданием дополнить часами по специфике трудоустройства обучающихся в составе студенческих отрядов.</w:t>
            </w:r>
            <w:r>
              <w:rPr>
                <w:color w:val="auto"/>
              </w:rPr>
            </w:r>
          </w:p>
        </w:tc>
      </w:tr>
      <w:tr>
        <w:trPr>
          <w:trHeight w:val="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Организационно-методические условия реализации программы профессионального обучение 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Предоставить справку ОМУ в соответствии с Приложением 3.5 актуального Порядка Отбора.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п.1. указать преподаваемые дисциплины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br/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в соответствии с учебном планом программы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п.3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дополнить информацией о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вместимост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 аудиторий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каны всех копий заверить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>
          <w:trHeight w:val="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Обоснование размера запрашиваемого Гранта с приложением приказа об утверждении стоимости обучения и сметы расходов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В смете детализировать расходы по ГПХ, конкретизировать услуги в рамках сетевого договора.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>
          <w:trHeight w:val="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Документы, подтверждающие опыт реализации образовательных программ по профилю профессионального обучения, заявленному в лоте: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Устранить техническую ошибку при формировании информационной справки.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Заверить представленные документы.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</w:tbl>
    <w:p>
      <w:pPr>
        <w:pStyle w:val="1045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sz w:val="28"/>
          <w:szCs w:val="28"/>
          <w:highlight w:val="none"/>
        </w:rPr>
      </w:r>
    </w:p>
    <w:p>
      <w:pPr>
        <w:pStyle w:val="1045"/>
        <w:spacing w:before="0" w:after="0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-186690</wp:posOffset>
                </wp:positionV>
                <wp:extent cx="1518285" cy="1269365"/>
                <wp:effectExtent l="0" t="0" r="0" b="0"/>
                <wp:wrapTight wrapText="bothSides">
                  <wp:wrapPolygon edited="1">
                    <wp:start x="0" y="0"/>
                    <wp:lineTo x="0" y="21395"/>
                    <wp:lineTo x="21410" y="21395"/>
                    <wp:lineTo x="21410" y="0"/>
                    <wp:lineTo x="0" y="0"/>
                  </wp:wrapPolygon>
                </wp:wrapTight>
                <wp:docPr id="7" name="Рисунок 1597147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151828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59776;o:allowoverlap:true;o:allowincell:true;mso-position-horizontal-relative:text;margin-left:-35.10pt;mso-position-horizontal:absolute;mso-position-vertical-relative:text;margin-top:-14.70pt;mso-position-vertical:absolute;width:119.55pt;height:99.95pt;mso-wrap-distance-left:9.00pt;mso-wrap-distance-top:0.00pt;mso-wrap-distance-right:9.00pt;mso-wrap-distance-bottom:0.00pt;" wrapcoords="0 0 0 99051 99120 99051 99120 0 0 0" stroked="f">
                <v:path textboxrect="0,0,0,0"/>
                <w10:wrap type="tight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b w:val="0"/>
          <w:sz w:val="28"/>
          <w:szCs w:val="28"/>
        </w:rPr>
        <w:t xml:space="preserve">Молод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ё</w:t>
      </w:r>
      <w:r>
        <w:rPr>
          <w:rFonts w:ascii="Times New Roman" w:hAnsi="Times New Roman"/>
          <w:b w:val="0"/>
          <w:sz w:val="28"/>
          <w:szCs w:val="28"/>
        </w:rPr>
        <w:t xml:space="preserve">жная общероссийская общественная организация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tbl>
      <w:tblPr>
        <w:tblpPr w:horzAnchor="page" w:tblpX="3388" w:vertAnchor="text" w:tblpY="631" w:leftFromText="180" w:topFromText="0" w:rightFromText="180" w:bottomFromText="0"/>
        <w:tblW w:w="7990" w:type="dxa"/>
        <w:tblBorders>
          <w:top w:val="single" w:color="auto" w:sz="4" w:space="0"/>
          <w:bottom w:val="single" w:color="auto" w:sz="4" w:space="0"/>
        </w:tblBorders>
        <w:tblLook w:val="00A0" w:firstRow="1" w:lastRow="0" w:firstColumn="1" w:lastColumn="0" w:noHBand="0" w:noVBand="0"/>
      </w:tblPr>
      <w:tblGrid>
        <w:gridCol w:w="7990"/>
      </w:tblGrid>
      <w:tr>
        <w:trPr>
          <w:trHeight w:val="725"/>
        </w:trPr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990" w:type="dxa"/>
            <w:textDirection w:val="lrTb"/>
            <w:noWrap w:val="false"/>
          </w:tcPr>
          <w:p>
            <w:pPr>
              <w:ind w:firstLine="228"/>
              <w:jc w:val="center"/>
              <w:spacing w:after="0"/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105005, г. Москва, Лефортовский пер. 8 стр.1, тел. 8 (499)-261-33-45, электронная почта: 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r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s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o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@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mail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r>
          </w:p>
          <w:p>
            <w:pPr>
              <w:ind w:firstLine="228"/>
              <w:jc w:val="center"/>
              <w:spacing w:after="0"/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ИНН 7707490137 КПП 770101001 р/с 40703810538040005371 ПАО «СБЕРБАНК» г. Москвы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r>
          </w:p>
          <w:p>
            <w:pPr>
              <w:jc w:val="center"/>
              <w:spacing w:after="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к/с 30101810400000000225 БИК 044525225 ОГРН 1117799010515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</w:r>
          </w:p>
        </w:tc>
      </w:tr>
    </w:tbl>
    <w:p>
      <w:pPr>
        <w:pStyle w:val="1043"/>
        <w:jc w:val="center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«РОССИЙСКИЕ СТУДЕНЧЕСКИЕ ОТРЯДЫ»</w:t>
      </w:r>
      <w:r>
        <w:rPr>
          <w:b/>
          <w:sz w:val="28"/>
        </w:rPr>
      </w:r>
    </w:p>
    <w:p>
      <w:pPr>
        <w:ind w:left="-921" w:right="-315"/>
        <w:spacing w:after="0"/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ind w:left="1689"/>
        <w:jc w:val="center"/>
        <w:spacing w:after="63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color w:val="auto"/>
        </w:rPr>
      </w:r>
    </w:p>
    <w:p>
      <w:pPr>
        <w:spacing w:after="0" w:line="240" w:lineRule="auto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  <w:r>
        <w:rPr>
          <w:color w:val="auto"/>
          <w:sz w:val="2"/>
          <w:szCs w:val="2"/>
        </w:rPr>
      </w:r>
    </w:p>
    <w:p>
      <w:pPr>
        <w:ind w:left="49" w:right="46" w:hanging="1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ПРОТОКОЛ № 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-24/ПО </w:t>
      </w:r>
      <w:r>
        <w:rPr>
          <w:color w:val="auto"/>
        </w:rPr>
      </w:r>
    </w:p>
    <w:p>
      <w:pPr>
        <w:ind w:left="828" w:hanging="42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подведения итогов конкурсного отбора образовательных организаций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 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и должностям служащих, необходимых для осуществления трудовой деятельности в составе таких отрядов</w:t>
      </w:r>
      <w:r>
        <w:rPr>
          <w:color w:val="auto"/>
        </w:rPr>
      </w:r>
    </w:p>
    <w:p>
      <w:pPr>
        <w:ind w:left="91"/>
        <w:jc w:val="center"/>
        <w:spacing w:after="79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 лот № 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Слесарь механосборочных работ 2-го разряда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Воронежская область, город Воронеж,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Центральный район, 15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человек</w:t>
      </w:r>
      <w:r>
        <w:rPr>
          <w:color w:val="auto"/>
        </w:rPr>
      </w:r>
    </w:p>
    <w:p>
      <w:pPr>
        <w:ind w:left="-14"/>
        <w:jc w:val="both"/>
        <w:spacing w:after="229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/>
        <w:jc w:val="both"/>
        <w:spacing w:after="229" w:line="240" w:lineRule="auto"/>
        <w:rPr>
          <w:rFonts w:ascii="Times New Roman" w:hAnsi="Times New Roman" w:eastAsia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«</w:t>
      </w:r>
      <w:r>
        <w:rPr>
          <w:rFonts w:ascii="Times New Roman" w:hAnsi="Times New Roman" w:eastAsia="Times New Roman"/>
          <w:color w:val="auto"/>
          <w:sz w:val="28"/>
        </w:rPr>
        <w:t xml:space="preserve">15» апреля 2024 г.                                                                       г. Москва </w:t>
      </w:r>
      <w:r>
        <w:rPr>
          <w:rFonts w:ascii="Times New Roman" w:hAnsi="Times New Roman" w:eastAsia="Times New Roman"/>
          <w:color w:val="auto"/>
          <w:sz w:val="28"/>
        </w:rPr>
      </w:r>
    </w:p>
    <w:p>
      <w:pPr>
        <w:ind w:left="1805" w:hanging="1697"/>
        <w:spacing w:after="0" w:line="240" w:lineRule="auto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ascii="Times New Roman" w:hAnsi="Times New Roman" w:eastAsia="Times New Roman" w:cs="Times New Roman"/>
          <w:b/>
          <w:color w:val="auto"/>
          <w:sz w:val="28"/>
        </w:rPr>
        <w:t xml:space="preserve">Оператор: Молодёжная общероссийская общественная организация «Российские Студенческие Отряды» </w:t>
      </w:r>
      <w:r>
        <w:rPr>
          <w:rFonts w:ascii="Times New Roman" w:hAnsi="Times New Roman" w:eastAsia="Times New Roman" w:cs="Times New Roman"/>
          <w:b/>
          <w:color w:val="auto"/>
          <w:sz w:val="28"/>
        </w:rPr>
      </w:r>
    </w:p>
    <w:p>
      <w:pPr>
        <w:ind w:left="1805" w:hanging="1697"/>
        <w:spacing w:after="0" w:line="240" w:lineRule="auto"/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ind w:left="-14" w:firstLine="842"/>
        <w:jc w:val="both"/>
        <w:spacing w:after="79" w:line="24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 основании Порядка осуществления отбора и критериев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отбора образовательных организаций 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 и должностям служащих, необходимым для осуществления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трудовой деятельности в составе таких отрядов, утвержденным Молодёжной общероссийской общественной организацией «Российские Студенческие Отряды» (далее – МООО «РСО», Оператор) и согласованным Министерством науки и высшего образования Российской Федерации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21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февраля 2024 г. (далее – Порядок отбора), а также приказов МООО «РСО» № 6/ПО от 22.03.2024 г., № 8/ПО от 26.03.2024 г. и № 11/ПО от 28.03.2024 г. проведена экспертиза заявок, представленных организациями в электронном виде на участие в конкурсном отборе. </w:t>
      </w:r>
      <w:r>
        <w:rPr>
          <w:color w:val="auto"/>
        </w:rPr>
      </w:r>
    </w:p>
    <w:p>
      <w:pPr>
        <w:ind w:left="-14" w:firstLine="842"/>
        <w:jc w:val="both"/>
        <w:spacing w:after="79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Процедура определения победителя по лоту № 36.2.2. Слесарь механосборочных работ 2-го разряда, Воронежская область, город Воронеж, Центральный район, 1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5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человек в соответствии с заявками на участие проводилась с 05 по 15 апреля по комиссией в составе: </w:t>
      </w:r>
      <w:r>
        <w:rPr>
          <w:color w:val="auto"/>
        </w:rPr>
      </w:r>
      <w:r/>
    </w:p>
    <w:tbl>
      <w:tblPr>
        <w:tblStyle w:val="1039"/>
        <w:tblW w:w="9531" w:type="dxa"/>
        <w:tblInd w:w="108" w:type="dxa"/>
        <w:tblLook w:val="04A0" w:firstRow="1" w:lastRow="0" w:firstColumn="1" w:lastColumn="0" w:noHBand="0" w:noVBand="1"/>
      </w:tblPr>
      <w:tblGrid>
        <w:gridCol w:w="2801"/>
        <w:gridCol w:w="6730"/>
      </w:tblGrid>
      <w:tr>
        <w:trPr>
          <w:trHeight w:val="568"/>
        </w:trPr>
        <w:tc>
          <w:tcPr>
            <w:tcW w:w="2801" w:type="dxa"/>
            <w:textDirection w:val="lrTb"/>
            <w:noWrap w:val="false"/>
          </w:tcPr>
          <w:p>
            <w:pPr>
              <w:ind w:right="229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ind w:right="229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Председатель:  </w:t>
            </w:r>
            <w:r>
              <w:rPr>
                <w:color w:val="auto"/>
              </w:rPr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Яблокова А.В. </w:t>
            </w:r>
            <w:r>
              <w:rPr>
                <w:color w:val="auto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Члены комиссии: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Давиденко А.Ю.</w:t>
            </w:r>
            <w:r>
              <w:rPr>
                <w:color w:val="auto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руководитель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 Центрального штаба МООО «РСО»; </w:t>
            </w:r>
            <w:r>
              <w:rPr>
                <w:color w:val="auto"/>
              </w:rPr>
            </w:r>
          </w:p>
          <w:p>
            <w:pPr>
              <w:pStyle w:val="1040"/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1040"/>
              <w:numPr>
                <w:ilvl w:val="0"/>
                <w:numId w:val="27"/>
              </w:numPr>
              <w:ind w:left="68" w:right="283" w:firstLine="292"/>
              <w:jc w:val="both"/>
              <w:spacing w:after="56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методист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;</w:t>
            </w:r>
            <w:r>
              <w:rPr>
                <w:color w:val="auto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Зверкова Е.В. </w:t>
            </w:r>
            <w:r>
              <w:rPr>
                <w:color w:val="auto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заместитель начальника отдела реализации мероприятий по профессиональному обучению Центрального штаба МООО «РСО»;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Зотова Н.В.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заместитель начальника отдела по финансовому обеспечению выплаты грантов;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Секретарь: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Хафизова Н.Е.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специалист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</w:tbl>
    <w:p>
      <w:pPr>
        <w:ind w:firstLine="851"/>
        <w:jc w:val="both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 итогам работы комиссии конкурсного отбора установлено следующее: </w:t>
      </w:r>
      <w:r>
        <w:rPr>
          <w:color w:val="auto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1. На указанный лот представлена заявка от одной организации: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Федеральное государственное бюджетное образовательное учреждение высшего образования «Воронежский государственный университет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инженерных технологий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» (далее – ФГБОУ ВО «В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ГУИТ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»). Дата получения заявки через электронную почту: 04.04.2024 г., рег.№ 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-1.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 Изучение заявки и всего пакета документов на предмет соответствия участника Порядку и критериям отбора показало, что ФГБОУ ВО «ВГУИТ» соответствует Порядку отбора, а именно: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2.1. В соответствии с п. 2.3 Порядка отбора, у организации имеется лицензия на право ведения образовательной деятельности по профессиональному обучению.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2.2. В соответствии с п. 2.4 Порядка отбора, участник отбора подал одну заявку на данный лот согласно формам Приложений №№ 3, 3.1.-3.5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к настоящему Порядку.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2.3. В соответствии с п. 2.5 Порядка отбора, участник отбора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на 1-е число месяца, предшествующего месяцу проведения отбора (в соответствии с п. 23 Правил) соответствует следующим требованиям, которые подтверждаются документально в соответствии с Приложениями №3, №3.2 настоящего Порядка: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 ФГБОУ ВО «ВГУИТ»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отсутствует неисполненная обязанность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по уплате налогов, сборов, страховых взносов, пеней, штрафов и процентов, подлежащих уплате в соответствии с законодательством Российской Федерации о налогах и сборах;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«ВГУИТ» не находится в процессе реорганизации, ликвидации, в отношении участника отбора не введена процедура банкротства, его деятельность не приостановлена в порядке, предусмотренном законодательством Российской Федерации;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 участника отбора;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 ФГБОУ ВО «ВГУИТ» отсутствуют просроченная задолженность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по возврату в федеральный бюджет субсидий, бюджетных инвестиций, предоставленных, в том числе в соответствии с иными правовыми актами,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и иная просроченная (неурегулированная) задолженность по денежным обязательствам перед Российской Федерацией;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участник Отбора не получает средства из федерального бюджета на основании иных нормативных правовых актов Российской Федерации на цели, установленные Правилами и настоящим Порядком.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3. Участник отбора в соответствии с п. 3.8 Порядка отбора и требованиями технического задания по лоту: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имеет опыт реализации основных программ профессионального обучения, программ профессиональной подготовки, опыт ведения обучения в области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машиностроения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;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представил образовательную программу профессионального обучения по профессии «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Слесарь механосборочных работ 2-го разряда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 общем объеме соответствующую требованиям технического задания, действующим нормативно-правовым документам в сфере образования, профессиональным стандартам.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Кадровый потенциал заявителя соответствует требованиям технического задания и действующим нормативно-правовым документам в области образования.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3.4. Материально-техническая база участника соответствует требованиям технического задания и представленной образовательной программе.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4. При </w:t>
      </w:r>
      <w:r>
        <w:rPr>
          <w:rFonts w:ascii="Times New Roman" w:hAnsi="Times New Roman" w:eastAsia="Times New Roman" w:cs="Times New Roman"/>
          <w:color w:val="auto"/>
          <w:sz w:val="28"/>
        </w:rPr>
        <w:tab/>
        <w:t xml:space="preserve">проверке заявки выявлен ряд технических ошибок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и неточностей, не влияющих на отклонение заявки, перечень которых приведен в приложении 1 к настоящему протоколу.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 итогам проверки заявки ФГБОУ ВО «ВГТУ» комиссией принято решение: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7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Признать ФГБОУ ВО «ВГУИТ»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победителем по лоту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№36.2.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Слесарь механосборочных работ 2-го разряда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Воронежская область, город Воронеж,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Центральный район, 15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человек.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7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Заключить договор с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«ВГУИТ» на основании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п. 4.9. Порядка отбора 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7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В соответствии с Методикой расчета размера предоставляемого образовательной организации гранта в целях финансового обеспечения проведения обучения на бесплатной основе участников студенческих отрядов по профессиям рабочих 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должностям служащих, необходимых для осуществления трудовой деятельности в составе таких отрядов, утвержденной МООО «РСО» и согласованной Министерством науки и высшего образования Российской Федерации от 10 ноября 2021 года, объем предоставляемого гранта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«ВГУИТ»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составит 20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7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000 (двести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семь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тысяч) рублей 00 копеек (стоимость обучения 1 человека 1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8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00 рублей 00 копеек умноженная на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15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человек, направляемых на обучение).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7"/>
        </w:numPr>
        <w:ind w:left="0"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Направить заявку в бумажном варианте с обязательным устранением замечаний, указанных в приложении к протоколу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 соответствии с п. 2.9. и п. 4.6. Порядка отбора не позднее 15 мая </w:t>
      </w:r>
      <w:r>
        <w:rPr>
          <w:rFonts w:ascii="Times New Roman" w:hAnsi="Times New Roman" w:eastAsia="Times New Roman"/>
          <w:color w:val="auto"/>
          <w:sz w:val="28"/>
        </w:rPr>
        <w:t xml:space="preserve">2024 года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В случае не устранения замечаний, Оператор вправе не заключать договор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с победителем конкурсного отбора.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both"/>
        <w:spacing w:after="79" w:line="240" w:lineRule="auto"/>
        <w:rPr>
          <w:color w:val="auto"/>
          <w:sz w:val="26"/>
        </w:rPr>
      </w:pPr>
      <w:r>
        <w:rPr>
          <w:color w:val="auto"/>
          <w:sz w:val="26"/>
        </w:rPr>
      </w:r>
      <w:r>
        <w:rPr>
          <w:color w:val="auto"/>
          <w:sz w:val="26"/>
        </w:rPr>
      </w:r>
    </w:p>
    <w:tbl>
      <w:tblPr>
        <w:tblStyle w:val="1047"/>
        <w:tblW w:w="0" w:type="auto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99"/>
        <w:gridCol w:w="6476"/>
      </w:tblGrid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tabs>
                <w:tab w:val="right" w:pos="2883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Председатель: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Яблокова А.В.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11836" cy="593766"/>
                      <wp:effectExtent l="0" t="0" r="0" b="0"/>
                      <wp:docPr id="8" name="Рисунок 6396706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24809" cy="60137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79.67pt;height:46.75pt;mso-wrap-distance-left:0.00pt;mso-wrap-distance-top:0.00pt;mso-wrap-distance-right:0.00pt;mso-wrap-distance-bottom:0.00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Члены комиссии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-635</wp:posOffset>
                      </wp:positionV>
                      <wp:extent cx="1174947" cy="504825"/>
                      <wp:effectExtent l="0" t="0" r="6350" b="0"/>
                      <wp:wrapNone/>
                      <wp:docPr id="9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0880073" name="Рисунок 164088007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4947" cy="504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z-index:-251663872;o:allowoverlap:true;o:allowincell:true;mso-position-horizontal-relative:text;margin-left:-8.60pt;mso-position-horizontal:absolute;mso-position-vertical-relative:text;margin-top:-0.05pt;mso-position-vertical:absolute;width:92.52pt;height:39.75pt;mso-wrap-distance-left:9.00pt;mso-wrap-distance-top:0.00pt;mso-wrap-distance-right:9.00pt;mso-wrap-distance-bottom:0.00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Давиденко А.Ю.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Зверкова Е.В.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color w:val="auto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-43180</wp:posOffset>
                      </wp:positionV>
                      <wp:extent cx="904240" cy="574867"/>
                      <wp:effectExtent l="0" t="0" r="0" b="0"/>
                      <wp:wrapNone/>
                      <wp:docPr id="10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633404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7"/>
                              <a:srcRect l="14427" t="40998" r="14715" b="252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04240" cy="5748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z-index:251657728;o:allowoverlap:true;o:allowincell:true;mso-position-horizontal-relative:text;margin-left:24.65pt;mso-position-horizontal:absolute;mso-position-vertical-relative:text;margin-top:-3.40pt;mso-position-vertical:absolute;width:71.20pt;height:45.27pt;mso-wrap-distance-left:9.00pt;mso-wrap-distance-top:0.00pt;mso-wrap-distance-right:9.00pt;mso-wrap-distance-bottom:0.00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Зотова Н.В.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6909" cy="571136"/>
                      <wp:effectExtent l="0" t="0" r="0" b="635"/>
                      <wp:docPr id="11" name="Рисунок 1058958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Наташа Зотова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73303" cy="583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98.18pt;height:44.97pt;mso-wrap-distance-left:0.00pt;mso-wrap-distance-top:0.00pt;mso-wrap-distance-right:0.00pt;mso-wrap-distance-bottom:0.00pt;" stroked="false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Секретарь: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211455</wp:posOffset>
                      </wp:positionV>
                      <wp:extent cx="593725" cy="496570"/>
                      <wp:effectExtent l="0" t="0" r="0" b="0"/>
                      <wp:wrapNone/>
                      <wp:docPr id="12" name="Рисунок 7363057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3725" cy="4965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z-index:-251667968;o:allowoverlap:true;o:allowincell:true;mso-position-horizontal-relative:text;margin-left:0.10pt;mso-position-horizontal:absolute;mso-position-vertical-relative:text;margin-top:16.65pt;mso-position-vertical:absolute;width:46.75pt;height:39.10pt;mso-wrap-distance-left:9.00pt;mso-wrap-distance-top:0.00pt;mso-wrap-distance-right:9.00pt;mso-wrap-distance-bottom:0.00pt;" stroked="false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Хафизова Н.Е.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</w:tbl>
    <w:p>
      <w:pPr>
        <w:ind w:left="-14"/>
        <w:jc w:val="both"/>
        <w:spacing w:after="1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42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/>
        <w:jc w:val="both"/>
        <w:spacing w:after="10" w:line="240" w:lineRule="auto"/>
        <w:rPr>
          <w:rFonts w:ascii="Times New Roman" w:hAnsi="Times New Roman" w:eastAsia="Times New Roman" w:cs="Times New Roman"/>
          <w:color w:val="auto"/>
          <w:sz w:val="28"/>
        </w:rPr>
        <w:sectPr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956" w:right="846" w:bottom="1160" w:left="1701" w:header="720" w:footer="695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right"/>
        <w:spacing w:after="79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Приложение №1 к Протоколу №36.2.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2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-24/ПО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right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tbl>
      <w:tblPr>
        <w:tblStyle w:val="1039"/>
        <w:tblW w:w="10357" w:type="dxa"/>
        <w:tblInd w:w="-856" w:type="dxa"/>
        <w:tblCellMar>
          <w:left w:w="106" w:type="dxa"/>
          <w:top w:w="14" w:type="dxa"/>
          <w:right w:w="50" w:type="dxa"/>
        </w:tblCellMar>
        <w:tblLook w:val="04A0" w:firstRow="1" w:lastRow="0" w:firstColumn="1" w:lastColumn="0" w:noHBand="0" w:noVBand="1"/>
      </w:tblPr>
      <w:tblGrid>
        <w:gridCol w:w="506"/>
        <w:gridCol w:w="4314"/>
        <w:gridCol w:w="5537"/>
      </w:tblGrid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Наименование документы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Замечания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>
          <w:trHeight w:val="30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Образовательные программы профессионального обучения по профессиям раб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очих и должностям служащих, разработанные в соответствии с Методическими рекомендациями по разработке профессиональных образовательных программ с учетом требований профессиональных стандартов по которым будет осуществляться подготовка по заявленному лоту 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Дополнить датой утверждения программы.</w:t>
            </w:r>
            <w:r>
              <w:rPr>
                <w:color w:val="auto"/>
              </w:rPr>
            </w:r>
          </w:p>
        </w:tc>
      </w:tr>
      <w:tr>
        <w:trPr>
          <w:trHeight w:val="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Организационно-методические условия реализации программы профессионального обучение 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Оформить в соответствии с приложением №3.5 к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актуальному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Порядку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тбора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П.3 – указать вместимость помещений.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Омельченко А.С. – подтверждающие документы дополнить информацией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br/>
              <w:t xml:space="preserve">об опыте работы в студенческих отрядах.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>
          <w:trHeight w:val="17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Обоснование размера запрашиваемого Гранта с приложением приказа об утверждении стоимости обучения и сметы расходов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Устранить техническую ошибку при расчете стоимости академического часа.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В смете детализировать статью расходов «услуги по договорам ГПХ».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</w:tbl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ab/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  <w:sectPr>
          <w:footerReference w:type="default" r:id="rId15"/>
          <w:footerReference w:type="even" r:id="rId16"/>
          <w:footerReference w:type="first" r:id="rId17"/>
          <w:footnotePr/>
          <w:endnotePr/>
          <w:type w:val="nextPage"/>
          <w:pgSz w:w="11906" w:h="16838" w:orient="portrait"/>
          <w:pgMar w:top="1134" w:right="850" w:bottom="1134" w:left="1701" w:header="720" w:footer="711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5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-186690</wp:posOffset>
                </wp:positionV>
                <wp:extent cx="1518285" cy="1269365"/>
                <wp:effectExtent l="0" t="0" r="0" b="0"/>
                <wp:wrapTight wrapText="bothSides">
                  <wp:wrapPolygon edited="1">
                    <wp:start x="0" y="0"/>
                    <wp:lineTo x="0" y="21395"/>
                    <wp:lineTo x="21410" y="21395"/>
                    <wp:lineTo x="21410" y="0"/>
                    <wp:lineTo x="0" y="0"/>
                  </wp:wrapPolygon>
                </wp:wrapTight>
                <wp:docPr id="13" name="Рисунок 2088033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151828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z-index:251672064;o:allowoverlap:true;o:allowincell:true;mso-position-horizontal-relative:text;margin-left:-35.10pt;mso-position-horizontal:absolute;mso-position-vertical-relative:text;margin-top:-14.70pt;mso-position-vertical:absolute;width:119.55pt;height:99.95pt;mso-wrap-distance-left:9.00pt;mso-wrap-distance-top:0.00pt;mso-wrap-distance-right:9.00pt;mso-wrap-distance-bottom:0.00pt;" wrapcoords="0 0 0 99051 99120 99051 99120 0 0 0" stroked="f">
                <v:path textboxrect="0,0,0,0"/>
                <w10:wrap type="tight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b w:val="0"/>
          <w:sz w:val="28"/>
          <w:szCs w:val="28"/>
        </w:rPr>
        <w:t xml:space="preserve">Молод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ё</w:t>
      </w:r>
      <w:r>
        <w:rPr>
          <w:rFonts w:ascii="Times New Roman" w:hAnsi="Times New Roman"/>
          <w:b w:val="0"/>
          <w:sz w:val="28"/>
          <w:szCs w:val="28"/>
        </w:rPr>
        <w:t xml:space="preserve">жная общероссийская общественная организация</w:t>
      </w:r>
      <w:r>
        <w:rPr>
          <w:rFonts w:ascii="Times New Roman" w:hAnsi="Times New Roman"/>
          <w:b w:val="0"/>
          <w:sz w:val="28"/>
          <w:szCs w:val="28"/>
        </w:rPr>
      </w:r>
    </w:p>
    <w:tbl>
      <w:tblPr>
        <w:tblpPr w:horzAnchor="page" w:tblpX="3388" w:vertAnchor="text" w:tblpY="631" w:leftFromText="180" w:topFromText="0" w:rightFromText="180" w:bottomFromText="0"/>
        <w:tblW w:w="7990" w:type="dxa"/>
        <w:tblBorders>
          <w:top w:val="single" w:color="auto" w:sz="4" w:space="0"/>
          <w:bottom w:val="single" w:color="auto" w:sz="4" w:space="0"/>
        </w:tblBorders>
        <w:tblLook w:val="00A0" w:firstRow="1" w:lastRow="0" w:firstColumn="1" w:lastColumn="0" w:noHBand="0" w:noVBand="0"/>
      </w:tblPr>
      <w:tblGrid>
        <w:gridCol w:w="7990"/>
      </w:tblGrid>
      <w:tr>
        <w:trPr>
          <w:trHeight w:val="725"/>
        </w:trPr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990" w:type="dxa"/>
            <w:textDirection w:val="lrTb"/>
            <w:noWrap w:val="false"/>
          </w:tcPr>
          <w:p>
            <w:pPr>
              <w:ind w:firstLine="228"/>
              <w:jc w:val="center"/>
              <w:spacing w:after="0"/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105005, г. Москва, Лефортовский пер. 8 стр.1, тел. 8 (499)-261-33-45, электронная почта: 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r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s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o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@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mail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r>
          </w:p>
          <w:p>
            <w:pPr>
              <w:ind w:firstLine="228"/>
              <w:jc w:val="center"/>
              <w:spacing w:after="0"/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ИНН 7707490137 КПП 770101001 р/с 40703810538040005371 ПАО «СБЕРБАНК» г. Москвы</w:t>
            </w: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</w:r>
          </w:p>
          <w:p>
            <w:pPr>
              <w:jc w:val="center"/>
              <w:spacing w:after="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6"/>
                <w:szCs w:val="18"/>
                <w:shd w:val="clear" w:color="auto" w:fill="ffffff"/>
              </w:rPr>
              <w:t xml:space="preserve">к/с 30101810400000000225 БИК 044525225 ОГРН 1117799010515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</w:r>
          </w:p>
        </w:tc>
      </w:tr>
    </w:tbl>
    <w:p>
      <w:pPr>
        <w:pStyle w:val="1043"/>
        <w:jc w:val="center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«РОССИЙСКИЕ СТУДЕНЧЕСКИЕ ОТРЯДЫ»</w:t>
      </w:r>
      <w:r>
        <w:rPr>
          <w:b/>
          <w:sz w:val="28"/>
        </w:rPr>
      </w:r>
    </w:p>
    <w:p>
      <w:pPr>
        <w:ind w:left="-921" w:right="-315"/>
        <w:spacing w:after="0"/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ind w:left="1689"/>
        <w:jc w:val="center"/>
        <w:spacing w:after="63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color w:val="auto"/>
        </w:rPr>
      </w:r>
    </w:p>
    <w:p>
      <w:pPr>
        <w:spacing w:after="0" w:line="240" w:lineRule="auto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  <w:r>
        <w:rPr>
          <w:color w:val="auto"/>
          <w:sz w:val="2"/>
          <w:szCs w:val="2"/>
        </w:rPr>
      </w:r>
    </w:p>
    <w:p>
      <w:pPr>
        <w:ind w:left="49" w:right="46" w:hanging="1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ПРОТОКОЛ № 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-24/ПО </w:t>
      </w:r>
      <w:r>
        <w:rPr>
          <w:color w:val="auto"/>
        </w:rPr>
      </w:r>
    </w:p>
    <w:p>
      <w:pPr>
        <w:ind w:left="828" w:hanging="420"/>
        <w:jc w:val="center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подведения итогов конкурсного отбора образовательных организаций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 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и должностям служащих, необходимых для осуществления трудовой деятельности в составе таких отрядов</w:t>
      </w:r>
      <w:r>
        <w:rPr>
          <w:color w:val="auto"/>
        </w:rPr>
      </w:r>
    </w:p>
    <w:p>
      <w:pPr>
        <w:ind w:left="91"/>
        <w:jc w:val="both"/>
        <w:spacing w:after="79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 лот № 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Санитар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Воронежская область, город Воронеж,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30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человек </w:t>
      </w:r>
      <w:r>
        <w:rPr>
          <w:color w:val="auto"/>
        </w:rPr>
      </w:r>
    </w:p>
    <w:p>
      <w:pPr>
        <w:ind w:left="-14"/>
        <w:jc w:val="both"/>
        <w:spacing w:after="229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/>
        <w:jc w:val="both"/>
        <w:spacing w:after="229" w:line="240" w:lineRule="auto"/>
        <w:rPr>
          <w:rFonts w:ascii="Times New Roman" w:hAnsi="Times New Roman" w:eastAsia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«</w:t>
      </w:r>
      <w:r>
        <w:rPr>
          <w:rFonts w:ascii="Times New Roman" w:hAnsi="Times New Roman" w:eastAsia="Times New Roman"/>
          <w:color w:val="auto"/>
          <w:sz w:val="28"/>
        </w:rPr>
        <w:t xml:space="preserve">15» апреля 2024 г.                                                                       г. Москва </w:t>
      </w:r>
      <w:r>
        <w:rPr>
          <w:rFonts w:ascii="Times New Roman" w:hAnsi="Times New Roman" w:eastAsia="Times New Roman"/>
          <w:color w:val="auto"/>
          <w:sz w:val="28"/>
        </w:rPr>
      </w:r>
    </w:p>
    <w:p>
      <w:pPr>
        <w:ind w:left="1805" w:hanging="1697"/>
        <w:spacing w:after="0" w:line="240" w:lineRule="auto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ascii="Times New Roman" w:hAnsi="Times New Roman" w:eastAsia="Times New Roman" w:cs="Times New Roman"/>
          <w:b/>
          <w:color w:val="auto"/>
          <w:sz w:val="28"/>
        </w:rPr>
        <w:t xml:space="preserve">Оператор: Молодёжная общероссийская общественная организация «Российские Студенческие Отряды» </w:t>
      </w:r>
      <w:r>
        <w:rPr>
          <w:rFonts w:ascii="Times New Roman" w:hAnsi="Times New Roman" w:eastAsia="Times New Roman" w:cs="Times New Roman"/>
          <w:b/>
          <w:color w:val="auto"/>
          <w:sz w:val="28"/>
        </w:rPr>
      </w:r>
    </w:p>
    <w:p>
      <w:pPr>
        <w:ind w:left="1805" w:hanging="1697"/>
        <w:spacing w:after="0" w:line="240" w:lineRule="auto"/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ind w:left="-14" w:firstLine="842"/>
        <w:jc w:val="both"/>
        <w:spacing w:after="79" w:line="24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 основании Порядка осуществления отбора и критериев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отбора образовательных организаций 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 и должностям служащих, необходимым для осуществления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трудовой деятельности в составе таких отрядов, утвержденным Молодёжной общероссийской общественной организацией «Российские Студенческие Отряды» (далее – МООО «РСО», Оператор) и согласованным Министерством науки и высшего образования Российской Федерации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21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февраля 2024 г. (далее – Порядок отбора), а также приказов МООО «РСО» № 6/ПО от 22.03.2024 г., № 8/ПО от 26.03.2024 г. и № 11/ПО от 28.03.2024 г. проведена экспертиза заявок, представленных организациями в электронном виде на участие в конкурсном отборе. </w:t>
      </w:r>
      <w:r>
        <w:rPr>
          <w:color w:val="auto"/>
        </w:rPr>
      </w:r>
    </w:p>
    <w:p>
      <w:pPr>
        <w:ind w:left="-14" w:firstLine="842"/>
        <w:jc w:val="both"/>
        <w:spacing w:after="79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Процедура определения победителя по лоту № 36.2.3. Санитар, Воронежская область, город Воронеж, 30 человек в соответствии с заявками на участие проводилась с 05 по 15 апреля по комиссией в составе: </w:t>
      </w:r>
      <w:r>
        <w:rPr>
          <w:color w:val="auto"/>
        </w:rPr>
      </w:r>
      <w:r/>
    </w:p>
    <w:tbl>
      <w:tblPr>
        <w:tblStyle w:val="1039"/>
        <w:tblW w:w="9531" w:type="dxa"/>
        <w:tblInd w:w="108" w:type="dxa"/>
        <w:tblLook w:val="04A0" w:firstRow="1" w:lastRow="0" w:firstColumn="1" w:lastColumn="0" w:noHBand="0" w:noVBand="1"/>
      </w:tblPr>
      <w:tblGrid>
        <w:gridCol w:w="2801"/>
        <w:gridCol w:w="6730"/>
      </w:tblGrid>
      <w:tr>
        <w:trPr>
          <w:trHeight w:val="568"/>
        </w:trPr>
        <w:tc>
          <w:tcPr>
            <w:tcW w:w="2801" w:type="dxa"/>
            <w:textDirection w:val="lrTb"/>
            <w:noWrap w:val="false"/>
          </w:tcPr>
          <w:p>
            <w:pPr>
              <w:ind w:right="229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ind w:right="229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Председатель:  </w:t>
            </w:r>
            <w:r>
              <w:rPr>
                <w:color w:val="auto"/>
              </w:rPr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Яблокова А.В. </w:t>
            </w:r>
            <w:r>
              <w:rPr>
                <w:color w:val="auto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Члены комиссии: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Давиденко А.Ю.</w:t>
            </w:r>
            <w:r>
              <w:rPr>
                <w:color w:val="auto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руководитель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 Центрального штаба МООО «РСО»; </w:t>
            </w:r>
            <w:r>
              <w:rPr>
                <w:color w:val="auto"/>
              </w:rPr>
            </w:r>
          </w:p>
          <w:p>
            <w:pPr>
              <w:pStyle w:val="1040"/>
              <w:ind w:left="68" w:right="283" w:firstLine="425"/>
              <w:jc w:val="both"/>
              <w:spacing w:after="56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1040"/>
              <w:numPr>
                <w:ilvl w:val="0"/>
                <w:numId w:val="27"/>
              </w:numPr>
              <w:ind w:left="68" w:right="283" w:firstLine="292"/>
              <w:jc w:val="both"/>
              <w:spacing w:after="56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методист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обучению;</w:t>
            </w:r>
            <w:r>
              <w:rPr>
                <w:color w:val="auto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Зверкова Е.В. </w:t>
            </w:r>
            <w:r>
              <w:rPr>
                <w:color w:val="auto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заместитель начальника отдела реализации мероприятий по профессиональному обучению Центрального штаба МООО «РСО»;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Зотова Н.В.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заместитель начальника отдела по финансовому обеспечению выплаты грантов;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  <w:tr>
        <w:trPr>
          <w:trHeight w:val="852"/>
        </w:trPr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Секретарь: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Хафизова Н.Е.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  <w:tc>
          <w:tcPr>
            <w:tcW w:w="6730" w:type="dxa"/>
            <w:textDirection w:val="lrTb"/>
            <w:noWrap w:val="false"/>
          </w:tcPr>
          <w:p>
            <w:pPr>
              <w:pStyle w:val="1040"/>
              <w:numPr>
                <w:ilvl w:val="0"/>
                <w:numId w:val="27"/>
              </w:numPr>
              <w:ind w:left="68" w:right="283" w:firstLine="425"/>
              <w:jc w:val="both"/>
              <w:spacing w:after="56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специалист отдела реализации мероприятий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br/>
              <w:t xml:space="preserve">по профессиональному обучению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</w:r>
          </w:p>
        </w:tc>
      </w:tr>
    </w:tbl>
    <w:p>
      <w:pPr>
        <w:ind w:firstLine="851"/>
        <w:jc w:val="both"/>
        <w:spacing w:after="0" w:line="240" w:lineRule="auto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 итогам работы комиссии конкурсного отбора установлено следующее: </w:t>
      </w:r>
      <w:r>
        <w:rPr>
          <w:color w:val="auto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1. На указанный лот представлена заявка от одной организации: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 (далее – ФГБОУ ВО «ВГУИТ»). Дата получения заявки через электронную почту: 04.04.2024 г., рег.№ 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-1.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 Изучение заявки и всего пакета документов на предмет соответствия участника Порядку и критериям отбора показало, что ФГБОУ ВО «ВГУИТ» соответствует Порядку отбора, а именно: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2.1. В соответствии с п. 2.3 Порядка отбора, у организации имеется лицензия на право ведения образовательной деятельности по профессиональному обучению.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2.2. В соответствии с п. 2.4 Порядка отбора, участник отбора подал одну заявку на данный лот согласно формам Приложений №№ 3, 3.1.-3.5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к настоящему Порядку.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2.3. В соответствии с п. 2.5 Порядка отбора, участник отбора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на 1-е число месяца, предшествующего месяцу проведения отбора (в соответствии с п. 23 Правил) соответствует следующим требованиям, которые подтверждаются документально в соответствии с Приложениями №3, №3.2 настоящего Порядка: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 ФГБОУ ВО «ВГУИТ» отсутствует неисполненная обязанность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по уплате налогов, сборов, страховых взносов, пеней, штрафов и процентов, подлежащих уплате в соответствии с законодательством Российской Федерации о налогах и сборах;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ФГБОУ ВО «ВГУИТ» не находится в процессе реорганизации, ликвидации, в отношении участника отбора не введена процедура банкротства, его деятельность не приостановлена в порядке, предусмотренном законодательством Российской Федерации;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 участника отбора;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 ФГБОУ ВО «ВГУИТ» отсутствуют просроченная задолженность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по возврату в федеральный бюджет субсидий, бюджетных инвестиций, предоставленных, в том числе в соответствии с иными правовыми актами,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и иная просроченная (неурегулированная) задолженность по денежным обязательствам перед Российской Федерацией;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2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участник Отбора не получает средства из федерального бюджета на основании иных нормативных правовых актов Российской Федерации на цели, установленные Правилами и настоящим Порядком.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3. Участник отбора в соответствии с п. 3.8 Порядка отбора и требованиями технического задания по лоту: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имеет опыт реализации основных программ профессионального обучения, программ профессиональной подготовки, опыт ведения обучения в области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медицины и здравоохранения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;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представил образовательную программу профессионального обучения по должности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Санитар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» в общем объеме соответствующую требованиям технического задания, действующим нормативно-правовым документам в сфере образования, профессиональным стандартам.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1"/>
          <w:numId w:val="3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Кадровый потенциал заявителя соответствует требованиям технического задания и действующим нормативно-правовым документам в области образования.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3.4. Материально-техническая база участника соответствует требованиям технического задания и представленной образовательной программе.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4. При </w:t>
      </w:r>
      <w:r>
        <w:rPr>
          <w:rFonts w:ascii="Times New Roman" w:hAnsi="Times New Roman" w:eastAsia="Times New Roman" w:cs="Times New Roman"/>
          <w:color w:val="auto"/>
          <w:sz w:val="28"/>
        </w:rPr>
        <w:tab/>
        <w:t xml:space="preserve">проверке заявки выявлен ряд технических ошибок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и неточностей, не влияющих на отклонение заявки, перечень которых приведен в приложении 1 к настоящему протоколу.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По итогам проверки заявки ФГБОУ ВО «ВГТУ» комиссией принято решение: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Признать ФГБОУ ВО «ВГУИТ» победителем по лоту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№36.2.3. Санитар, Воронежская область, город Воронеж, 30 человек.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Заключить договор с ФГБОУ ВО «ВГУИТ» на основании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п. 4.9. Порядка отбора 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бюджет».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В соответствии с Методикой расчета размера предоставляемого образовательной организации гранта в целях финансового обеспечения проведения обучения на бесплатной основе участников студенческих отрядов по профессиям рабочих и должностям служащих, необ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ходимых для осуществления трудовой деятельности в составе таких отрядов, утвержденной МООО «РСО» и согласованной Министерством науки и высшего образования Российской Федерации от 10 ноября 2021 года, объем предоставляемого гранта ФГБОУ ВО «ВГУИТ» составит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414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000 (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четыреста четырнадцать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тысяч) рублей 00 копеек (стоимость обучения 1 человека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13 800 рублей 00 копеек умноженная на 30 человек, направляемых </w:t>
      </w:r>
      <w:r>
        <w:rPr>
          <w:rFonts w:ascii="Times New Roman" w:hAnsi="Times New Roman" w:eastAsia="Times New Roman" w:cs="Times New Roman"/>
          <w:color w:val="auto"/>
          <w:sz w:val="28"/>
        </w:rPr>
        <w:br/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на обучение).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pStyle w:val="1040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Направить заявку в бумажном варианте с обязательным устранением замечаний, указанных в приложении к протоколу в соответствии с п. 2.9. и п. 4.6. Порядка отбора не позднее 15 мая </w:t>
      </w:r>
      <w:r>
        <w:rPr>
          <w:rFonts w:ascii="Times New Roman" w:hAnsi="Times New Roman" w:eastAsia="Times New Roman"/>
          <w:color w:val="auto"/>
          <w:sz w:val="28"/>
        </w:rPr>
        <w:t xml:space="preserve">2024 года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 случае не устранения замечаний, Оператор вправе не заключать договор </w:t>
      </w:r>
      <w:r>
        <w:rPr>
          <w:rFonts w:ascii="Times New Roman" w:hAnsi="Times New Roman" w:eastAsia="Times New Roman" w:cs="Times New Roman"/>
          <w:color w:val="auto"/>
          <w:sz w:val="28"/>
        </w:rPr>
        <w:br/>
        <w:t xml:space="preserve">с победителем конкурсного отбора.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both"/>
        <w:spacing w:after="79" w:line="240" w:lineRule="auto"/>
        <w:rPr>
          <w:color w:val="auto"/>
          <w:sz w:val="26"/>
        </w:rPr>
      </w:pPr>
      <w:r>
        <w:rPr>
          <w:color w:val="auto"/>
          <w:sz w:val="26"/>
        </w:rPr>
      </w:r>
      <w:r>
        <w:rPr>
          <w:color w:val="auto"/>
          <w:sz w:val="26"/>
        </w:rPr>
      </w:r>
    </w:p>
    <w:tbl>
      <w:tblPr>
        <w:tblStyle w:val="1047"/>
        <w:tblW w:w="0" w:type="auto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99"/>
        <w:gridCol w:w="6476"/>
      </w:tblGrid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tabs>
                <w:tab w:val="right" w:pos="2883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Председатель: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Яблокова А.В.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11836" cy="593766"/>
                      <wp:effectExtent l="0" t="0" r="0" b="0"/>
                      <wp:docPr id="14" name="Рисунок 1415978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24809" cy="60137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width:79.67pt;height:46.75pt;mso-wrap-distance-left:0.00pt;mso-wrap-distance-top:0.00pt;mso-wrap-distance-right:0.00pt;mso-wrap-distance-bottom:0.00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Члены комиссии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-635</wp:posOffset>
                      </wp:positionV>
                      <wp:extent cx="1174947" cy="504825"/>
                      <wp:effectExtent l="0" t="0" r="6350" b="0"/>
                      <wp:wrapNone/>
                      <wp:docPr id="15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0880073" name="Рисунок 164088007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4947" cy="504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z-index:-251674112;o:allowoverlap:true;o:allowincell:true;mso-position-horizontal-relative:text;margin-left:-8.60pt;mso-position-horizontal:absolute;mso-position-vertical-relative:text;margin-top:-0.05pt;mso-position-vertical:absolute;width:92.52pt;height:39.75pt;mso-wrap-distance-left:9.00pt;mso-wrap-distance-top:0.00pt;mso-wrap-distance-right:9.00pt;mso-wrap-distance-bottom:0.00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Давиденко А.Ю.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Зверкова Е.В.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color w:val="auto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-43180</wp:posOffset>
                      </wp:positionV>
                      <wp:extent cx="904240" cy="574867"/>
                      <wp:effectExtent l="0" t="0" r="0" b="0"/>
                      <wp:wrapNone/>
                      <wp:docPr id="16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633404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7"/>
                              <a:srcRect l="14427" t="40998" r="14715" b="252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04240" cy="5748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z-index:251670016;o:allowoverlap:true;o:allowincell:true;mso-position-horizontal-relative:text;margin-left:24.65pt;mso-position-horizontal:absolute;mso-position-vertical-relative:text;margin-top:-3.40pt;mso-position-vertical:absolute;width:71.20pt;height:45.27pt;mso-wrap-distance-left:9.00pt;mso-wrap-distance-top:0.00pt;mso-wrap-distance-right:9.00pt;mso-wrap-distance-bottom:0.00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Зотова Н.В.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6909" cy="571136"/>
                      <wp:effectExtent l="0" t="0" r="0" b="635"/>
                      <wp:docPr id="17" name="Рисунок 18818969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Наташа Зотова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73303" cy="583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98.18pt;height:44.97pt;mso-wrap-distance-left:0.00pt;mso-wrap-distance-top:0.00pt;mso-wrap-distance-right:0.00pt;mso-wrap-distance-bottom:0.00pt;" stroked="false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Секретарь: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616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211455</wp:posOffset>
                      </wp:positionV>
                      <wp:extent cx="593725" cy="496570"/>
                      <wp:effectExtent l="0" t="0" r="0" b="0"/>
                      <wp:wrapNone/>
                      <wp:docPr id="18" name="Рисунок 249443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3725" cy="4965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position:absolute;z-index:-251676160;o:allowoverlap:true;o:allowincell:true;mso-position-horizontal-relative:text;margin-left:0.10pt;mso-position-horizontal:absolute;mso-position-vertical-relative:text;margin-top:16.65pt;mso-position-vertical:absolute;width:46.75pt;height:39.10pt;mso-wrap-distance-left:9.00pt;mso-wrap-distance-top:0.00pt;mso-wrap-distance-right:9.00pt;mso-wrap-distance-bottom:0.00pt;" stroked="false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/>
        <w:tc>
          <w:tcPr>
            <w:tcW w:w="3099" w:type="dxa"/>
            <w:textDirection w:val="lrTb"/>
            <w:noWrap w:val="false"/>
          </w:tcPr>
          <w:p>
            <w:pPr>
              <w:ind w:left="-14"/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Хафизова Н.Е.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W w:w="6476" w:type="dxa"/>
            <w:textDirection w:val="lrTb"/>
            <w:noWrap w:val="false"/>
          </w:tcPr>
          <w:p>
            <w:pPr>
              <w:jc w:val="both"/>
              <w:spacing w:after="10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</w:tbl>
    <w:p>
      <w:pPr>
        <w:ind w:left="-14"/>
        <w:jc w:val="both"/>
        <w:spacing w:after="1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firstLine="842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/>
        <w:jc w:val="both"/>
        <w:spacing w:after="10" w:line="240" w:lineRule="auto"/>
        <w:rPr>
          <w:rFonts w:ascii="Times New Roman" w:hAnsi="Times New Roman" w:eastAsia="Times New Roman" w:cs="Times New Roman"/>
          <w:color w:val="auto"/>
          <w:sz w:val="28"/>
        </w:rPr>
        <w:sectPr>
          <w:footerReference w:type="default" r:id="rId18"/>
          <w:footerReference w:type="even" r:id="rId19"/>
          <w:footerReference w:type="first" r:id="rId20"/>
          <w:footnotePr/>
          <w:endnotePr/>
          <w:type w:val="nextPage"/>
          <w:pgSz w:w="11906" w:h="16838" w:orient="portrait"/>
          <w:pgMar w:top="956" w:right="846" w:bottom="1160" w:left="1701" w:header="720" w:footer="695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right"/>
        <w:spacing w:after="79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Приложение №1 к Протоколу №36.2.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-24/ПО </w:t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ind w:left="-14" w:firstLine="842"/>
        <w:jc w:val="right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tbl>
      <w:tblPr>
        <w:tblStyle w:val="1039"/>
        <w:tblW w:w="10357" w:type="dxa"/>
        <w:tblInd w:w="-856" w:type="dxa"/>
        <w:tblCellMar>
          <w:left w:w="106" w:type="dxa"/>
          <w:top w:w="14" w:type="dxa"/>
          <w:right w:w="50" w:type="dxa"/>
        </w:tblCellMar>
        <w:tblLook w:val="04A0" w:firstRow="1" w:lastRow="0" w:firstColumn="1" w:lastColumn="0" w:noHBand="0" w:noVBand="1"/>
      </w:tblPr>
      <w:tblGrid>
        <w:gridCol w:w="506"/>
        <w:gridCol w:w="4314"/>
        <w:gridCol w:w="5537"/>
      </w:tblGrid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Наименование документы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Замечания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>
          <w:trHeight w:val="30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Образовательные программы профессионального обучения по профессиям раб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очих и должностям служащих, разработанные в соответствии с Методическими рекомендациями по разработке профессиональных образовательных программ с учетом требований профессиональных стандартов по которым будет осуществляться подготовка по заявленному лоту 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Дополнить датой утверждения программы.</w:t>
            </w:r>
            <w:r>
              <w:rPr>
                <w:color w:val="auto"/>
              </w:rPr>
            </w:r>
          </w:p>
        </w:tc>
      </w:tr>
      <w:tr>
        <w:trPr>
          <w:trHeight w:val="8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Организационно-методические условия реализации программы профессионального обучение 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Оформить в соответствии с приложением №3.5 к актуальному Порядку Отбора.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П.3 – указать вместимость помещений.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Омельченко А.С. – подтверждающие документы дополнить информацией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br/>
              <w:t xml:space="preserve">об опыте работы в студенческих отрядах.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  <w:tr>
        <w:trPr>
          <w:trHeight w:val="3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Обоснование размера запрашиваемого Гранта с приложением приказа об утверждении стоимости обучения и сметы расходов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Устранить техническую ошибку при расчете стоимости академического часа.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t xml:space="preserve">Устранить технические ошибки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  <w:br/>
              <w:t xml:space="preserve">при составлении сметы.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</w:rPr>
            </w:r>
          </w:p>
        </w:tc>
      </w:tr>
    </w:tbl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  <w:tab/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</w:r>
    </w:p>
    <w:sectPr>
      <w:footerReference w:type="default" r:id="rId21"/>
      <w:footerReference w:type="even" r:id="rId22"/>
      <w:footerReference w:type="first" r:id="rId23"/>
      <w:footnotePr/>
      <w:endnotePr/>
      <w:type w:val="nextPage"/>
      <w:pgSz w:w="11906" w:h="16838" w:orient="portrait"/>
      <w:pgMar w:top="1134" w:right="850" w:bottom="1134" w:left="1701" w:header="720" w:footer="711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mbria">
    <w:panose1 w:val="02040503050406030204"/>
  </w:font>
  <w:font w:name="Arial Narrow">
    <w:panose1 w:val="020B0606020202030204"/>
  </w:font>
  <w:font w:name="Times New Roman">
    <w:panose1 w:val="02020603050405020304"/>
  </w:font>
  <w:font w:name="Tahoma">
    <w:panose1 w:val="020B05060306020302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4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4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3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  <w:p>
    <w:pPr>
      <w:spacing w:after="0"/>
    </w:pPr>
    <w:r>
      <w:t xml:space="preserve"> </w:t>
    </w:r>
    <w:r/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  <w:p>
    <w:pPr>
      <w:spacing w:after="0"/>
    </w:pPr>
    <w:r>
      <w:t xml:space="preserve"> </w:t>
    </w:r>
    <w:r/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  <w:p>
    <w:pPr>
      <w:spacing w:after="0"/>
    </w:pP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4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3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  <w:p>
    <w:pPr>
      <w:spacing w:after="0"/>
    </w:pPr>
    <w:r>
      <w:t xml:space="preserve"> </w:t>
    </w:r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  <w:p>
    <w:pPr>
      <w:spacing w:after="0"/>
    </w:pPr>
    <w:r>
      <w:t xml:space="preserve"> </w:t>
    </w:r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8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  <w:r/>
  </w:p>
  <w:p>
    <w:pPr>
      <w:spacing w:after="0"/>
    </w:pPr>
    <w: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48" w:hanging="360"/>
      </w:pPr>
      <w:rPr>
        <w:rFonts w:hint="default" w:ascii="Times New Roman" w:hAnsi="Times New Roman" w:eastAsia="Times New Roman" w:cs="Times New Roman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226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8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0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2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4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6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8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08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08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08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08" w:hanging="180"/>
      </w:pPr>
    </w:lvl>
  </w:abstractNum>
  <w:num w:numId="1">
    <w:abstractNumId w:val="36"/>
  </w:num>
  <w:num w:numId="2">
    <w:abstractNumId w:val="20"/>
  </w:num>
  <w:num w:numId="3">
    <w:abstractNumId w:val="33"/>
  </w:num>
  <w:num w:numId="4">
    <w:abstractNumId w:val="2"/>
  </w:num>
  <w:num w:numId="5">
    <w:abstractNumId w:val="28"/>
  </w:num>
  <w:num w:numId="6">
    <w:abstractNumId w:val="32"/>
  </w:num>
  <w:num w:numId="7">
    <w:abstractNumId w:val="11"/>
  </w:num>
  <w:num w:numId="8">
    <w:abstractNumId w:val="16"/>
  </w:num>
  <w:num w:numId="9">
    <w:abstractNumId w:val="30"/>
  </w:num>
  <w:num w:numId="10">
    <w:abstractNumId w:val="24"/>
  </w:num>
  <w:num w:numId="11">
    <w:abstractNumId w:val="14"/>
  </w:num>
  <w:num w:numId="12">
    <w:abstractNumId w:val="13"/>
  </w:num>
  <w:num w:numId="13">
    <w:abstractNumId w:val="15"/>
  </w:num>
  <w:num w:numId="14">
    <w:abstractNumId w:val="27"/>
  </w:num>
  <w:num w:numId="15">
    <w:abstractNumId w:val="0"/>
  </w:num>
  <w:num w:numId="16">
    <w:abstractNumId w:val="29"/>
  </w:num>
  <w:num w:numId="17">
    <w:abstractNumId w:val="8"/>
  </w:num>
  <w:num w:numId="18">
    <w:abstractNumId w:val="22"/>
  </w:num>
  <w:num w:numId="19">
    <w:abstractNumId w:val="6"/>
  </w:num>
  <w:num w:numId="20">
    <w:abstractNumId w:val="34"/>
  </w:num>
  <w:num w:numId="21">
    <w:abstractNumId w:val="18"/>
  </w:num>
  <w:num w:numId="22">
    <w:abstractNumId w:val="5"/>
  </w:num>
  <w:num w:numId="23">
    <w:abstractNumId w:val="26"/>
  </w:num>
  <w:num w:numId="24">
    <w:abstractNumId w:val="9"/>
  </w:num>
  <w:num w:numId="25">
    <w:abstractNumId w:val="1"/>
  </w:num>
  <w:num w:numId="26">
    <w:abstractNumId w:val="3"/>
  </w:num>
  <w:num w:numId="27">
    <w:abstractNumId w:val="19"/>
  </w:num>
  <w:num w:numId="28">
    <w:abstractNumId w:val="12"/>
  </w:num>
  <w:num w:numId="29">
    <w:abstractNumId w:val="21"/>
  </w:num>
  <w:num w:numId="30">
    <w:abstractNumId w:val="23"/>
  </w:num>
  <w:num w:numId="31">
    <w:abstractNumId w:val="25"/>
  </w:num>
  <w:num w:numId="32">
    <w:abstractNumId w:val="4"/>
  </w:num>
  <w:num w:numId="33">
    <w:abstractNumId w:val="31"/>
  </w:num>
  <w:num w:numId="34">
    <w:abstractNumId w:val="7"/>
  </w:num>
  <w:num w:numId="35">
    <w:abstractNumId w:val="17"/>
  </w:num>
  <w:num w:numId="36">
    <w:abstractNumId w:val="10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1035"/>
    <w:next w:val="103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03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35"/>
    <w:next w:val="103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03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35"/>
    <w:next w:val="103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03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35"/>
    <w:next w:val="103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03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35"/>
    <w:next w:val="10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0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35"/>
    <w:next w:val="10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0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35"/>
    <w:next w:val="10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0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35"/>
    <w:next w:val="10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0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35"/>
    <w:next w:val="10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0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35"/>
    <w:next w:val="10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036"/>
    <w:link w:val="34"/>
    <w:uiPriority w:val="10"/>
    <w:rPr>
      <w:sz w:val="48"/>
      <w:szCs w:val="48"/>
    </w:rPr>
  </w:style>
  <w:style w:type="paragraph" w:styleId="36">
    <w:name w:val="Subtitle"/>
    <w:basedOn w:val="1035"/>
    <w:next w:val="10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036"/>
    <w:link w:val="36"/>
    <w:uiPriority w:val="11"/>
    <w:rPr>
      <w:sz w:val="24"/>
      <w:szCs w:val="24"/>
    </w:rPr>
  </w:style>
  <w:style w:type="paragraph" w:styleId="38">
    <w:name w:val="Quote"/>
    <w:basedOn w:val="1035"/>
    <w:next w:val="10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35"/>
    <w:next w:val="10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3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036"/>
    <w:link w:val="42"/>
    <w:uiPriority w:val="99"/>
  </w:style>
  <w:style w:type="paragraph" w:styleId="44">
    <w:name w:val="Footer"/>
    <w:basedOn w:val="103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036"/>
    <w:link w:val="44"/>
    <w:uiPriority w:val="99"/>
  </w:style>
  <w:style w:type="paragraph" w:styleId="46">
    <w:name w:val="Caption"/>
    <w:basedOn w:val="1035"/>
    <w:next w:val="10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10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10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10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10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10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10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10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10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10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10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10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10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036"/>
    <w:uiPriority w:val="99"/>
    <w:unhideWhenUsed/>
    <w:rPr>
      <w:vertAlign w:val="superscript"/>
    </w:rPr>
  </w:style>
  <w:style w:type="paragraph" w:styleId="178">
    <w:name w:val="endnote text"/>
    <w:basedOn w:val="10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036"/>
    <w:uiPriority w:val="99"/>
    <w:semiHidden/>
    <w:unhideWhenUsed/>
    <w:rPr>
      <w:vertAlign w:val="superscript"/>
    </w:rPr>
  </w:style>
  <w:style w:type="paragraph" w:styleId="181">
    <w:name w:val="toc 1"/>
    <w:basedOn w:val="1035"/>
    <w:next w:val="10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35"/>
    <w:next w:val="10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35"/>
    <w:next w:val="10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35"/>
    <w:next w:val="10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35"/>
    <w:next w:val="10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35"/>
    <w:next w:val="10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35"/>
    <w:next w:val="10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35"/>
    <w:next w:val="10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35"/>
    <w:next w:val="10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35"/>
    <w:next w:val="1035"/>
    <w:uiPriority w:val="99"/>
    <w:unhideWhenUsed/>
    <w:pPr>
      <w:spacing w:after="0" w:afterAutospacing="0"/>
    </w:pPr>
  </w:style>
  <w:style w:type="paragraph" w:styleId="1035" w:default="1">
    <w:name w:val="Normal"/>
    <w:qFormat/>
    <w:rPr>
      <w:rFonts w:ascii="Calibri" w:hAnsi="Calibri" w:eastAsia="Calibri" w:cs="Calibri"/>
      <w:color w:val="000000"/>
    </w:rPr>
  </w:style>
  <w:style w:type="character" w:styleId="1036" w:default="1">
    <w:name w:val="Default Paragraph Font"/>
    <w:uiPriority w:val="1"/>
    <w:semiHidden/>
    <w:unhideWhenUsed/>
  </w:style>
  <w:style w:type="table" w:styleId="10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38" w:default="1">
    <w:name w:val="No List"/>
    <w:uiPriority w:val="99"/>
    <w:semiHidden/>
    <w:unhideWhenUsed/>
  </w:style>
  <w:style w:type="table" w:styleId="1039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40">
    <w:name w:val="List Paragraph"/>
    <w:basedOn w:val="1035"/>
    <w:uiPriority w:val="34"/>
    <w:qFormat/>
    <w:pPr>
      <w:contextualSpacing/>
      <w:ind w:left="720"/>
    </w:pPr>
  </w:style>
  <w:style w:type="paragraph" w:styleId="1041">
    <w:name w:val="Balloon Text"/>
    <w:basedOn w:val="1035"/>
    <w:link w:val="10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42" w:customStyle="1">
    <w:name w:val="Текст выноски Знак"/>
    <w:basedOn w:val="1036"/>
    <w:link w:val="1041"/>
    <w:uiPriority w:val="99"/>
    <w:semiHidden/>
    <w:rPr>
      <w:rFonts w:ascii="Tahoma" w:hAnsi="Tahoma" w:eastAsia="Calibri" w:cs="Tahoma"/>
      <w:color w:val="000000"/>
      <w:sz w:val="16"/>
      <w:szCs w:val="16"/>
    </w:rPr>
  </w:style>
  <w:style w:type="paragraph" w:styleId="1043">
    <w:name w:val="Body Text"/>
    <w:basedOn w:val="1035"/>
    <w:link w:val="1044"/>
    <w:pPr>
      <w:spacing w:after="140" w:line="288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1044" w:customStyle="1">
    <w:name w:val="Основной текст Знак"/>
    <w:basedOn w:val="1036"/>
    <w:link w:val="1043"/>
    <w:rPr>
      <w:rFonts w:ascii="Times New Roman" w:hAnsi="Times New Roman" w:eastAsia="Calibri" w:cs="Times New Roman"/>
      <w:sz w:val="24"/>
      <w:szCs w:val="24"/>
    </w:rPr>
  </w:style>
  <w:style w:type="paragraph" w:styleId="1045" w:customStyle="1">
    <w:name w:val="Заголовок1"/>
    <w:basedOn w:val="1035"/>
    <w:next w:val="1035"/>
    <w:link w:val="1046"/>
    <w:uiPriority w:val="10"/>
    <w:qFormat/>
    <w:pPr>
      <w:jc w:val="center"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color w:val="auto"/>
      <w:sz w:val="32"/>
      <w:szCs w:val="32"/>
    </w:rPr>
  </w:style>
  <w:style w:type="character" w:styleId="1046" w:customStyle="1">
    <w:name w:val="Заголовок Знак"/>
    <w:link w:val="1045"/>
    <w:uiPriority w:val="10"/>
    <w:rPr>
      <w:rFonts w:ascii="Cambria" w:hAnsi="Cambria" w:eastAsia="Times New Roman" w:cs="Times New Roman"/>
      <w:b/>
      <w:bCs/>
      <w:sz w:val="32"/>
      <w:szCs w:val="32"/>
    </w:rPr>
  </w:style>
  <w:style w:type="table" w:styleId="1047">
    <w:name w:val="Table Grid"/>
    <w:basedOn w:val="103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footer" Target="footer7.xml" /><Relationship Id="rId16" Type="http://schemas.openxmlformats.org/officeDocument/2006/relationships/footer" Target="footer8.xml" /><Relationship Id="rId17" Type="http://schemas.openxmlformats.org/officeDocument/2006/relationships/footer" Target="footer9.xml" /><Relationship Id="rId18" Type="http://schemas.openxmlformats.org/officeDocument/2006/relationships/footer" Target="footer10.xml" /><Relationship Id="rId19" Type="http://schemas.openxmlformats.org/officeDocument/2006/relationships/footer" Target="footer11.xml" /><Relationship Id="rId20" Type="http://schemas.openxmlformats.org/officeDocument/2006/relationships/footer" Target="footer12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footer" Target="footer15.xml" 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image" Target="media/image3.png"/><Relationship Id="rId27" Type="http://schemas.openxmlformats.org/officeDocument/2006/relationships/image" Target="media/image4.png"/><Relationship Id="rId28" Type="http://schemas.openxmlformats.org/officeDocument/2006/relationships/image" Target="media/image5.jpg"/><Relationship Id="rId29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Хафизова</dc:creator>
  <cp:lastModifiedBy>Анна Яблокова</cp:lastModifiedBy>
  <cp:revision>22</cp:revision>
  <dcterms:created xsi:type="dcterms:W3CDTF">2023-09-27T07:42:00Z</dcterms:created>
  <dcterms:modified xsi:type="dcterms:W3CDTF">2024-04-15T13:52:12Z</dcterms:modified>
</cp:coreProperties>
</file>